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89" w:type="pct"/>
        <w:tblLayout w:type="fixed"/>
        <w:tblLook w:val="0000" w:firstRow="0" w:lastRow="0" w:firstColumn="0" w:lastColumn="0" w:noHBand="0" w:noVBand="0"/>
      </w:tblPr>
      <w:tblGrid>
        <w:gridCol w:w="9811"/>
      </w:tblGrid>
      <w:tr w:rsidR="00500881" w:rsidRPr="00974585" w14:paraId="07E735B1" w14:textId="77777777" w:rsidTr="00A121CE">
        <w:trPr>
          <w:cantSplit/>
        </w:trPr>
        <w:tc>
          <w:tcPr>
            <w:tcW w:w="9811" w:type="dxa"/>
          </w:tcPr>
          <w:p w14:paraId="30BAC368" w14:textId="6A0863DA" w:rsidR="00500881" w:rsidRPr="00974585" w:rsidRDefault="00500881" w:rsidP="00B052D9">
            <w:pPr>
              <w:pStyle w:val="Source"/>
              <w:rPr>
                <w:highlight w:val="yellow"/>
              </w:rPr>
            </w:pPr>
            <w:r w:rsidRPr="00974585">
              <w:t xml:space="preserve">ITU-T Study Group </w:t>
            </w:r>
            <w:r w:rsidR="00B052D9" w:rsidRPr="00974585">
              <w:t>3</w:t>
            </w:r>
          </w:p>
        </w:tc>
      </w:tr>
      <w:tr w:rsidR="00500881" w:rsidRPr="00974585" w14:paraId="3B05E76D" w14:textId="77777777" w:rsidTr="00A121CE">
        <w:trPr>
          <w:cantSplit/>
        </w:trPr>
        <w:tc>
          <w:tcPr>
            <w:tcW w:w="9811" w:type="dxa"/>
          </w:tcPr>
          <w:p w14:paraId="4C0370A9" w14:textId="77777777" w:rsidR="00500881" w:rsidRPr="00974585" w:rsidRDefault="00B052D9" w:rsidP="00A121CE">
            <w:pPr>
              <w:pStyle w:val="Title1"/>
              <w:rPr>
                <w:highlight w:val="yellow"/>
              </w:rPr>
            </w:pPr>
            <w:r w:rsidRPr="00974585">
              <w:t>Tariff and accounting principles and international telecommunication/ICT economic and policy issues</w:t>
            </w:r>
          </w:p>
        </w:tc>
      </w:tr>
      <w:tr w:rsidR="00500881" w:rsidRPr="00974585" w14:paraId="52F0CE1D" w14:textId="77777777" w:rsidTr="00A121CE">
        <w:trPr>
          <w:cantSplit/>
        </w:trPr>
        <w:tc>
          <w:tcPr>
            <w:tcW w:w="9811" w:type="dxa"/>
          </w:tcPr>
          <w:p w14:paraId="6C8C06E1" w14:textId="77777777" w:rsidR="00500881" w:rsidRPr="00974585" w:rsidRDefault="00500881" w:rsidP="006C35C8">
            <w:pPr>
              <w:pStyle w:val="Title2"/>
            </w:pPr>
            <w:r w:rsidRPr="00974585">
              <w:t xml:space="preserve">REPORT TO THE WORLD TELECOMMUNICATION STANDARDIZATION ASSEMBLY </w:t>
            </w:r>
            <w:r w:rsidR="006C35C8" w:rsidRPr="00974585">
              <w:t>(WTSA-20</w:t>
            </w:r>
            <w:r w:rsidRPr="00974585">
              <w:t>), Part II: QUESTIONS PROPOSED FOR STUDY DURING THE NEXT STUDY PERIOD (20</w:t>
            </w:r>
            <w:r w:rsidR="00747F17" w:rsidRPr="00974585">
              <w:t>21</w:t>
            </w:r>
            <w:r w:rsidRPr="00974585">
              <w:t>-202</w:t>
            </w:r>
            <w:r w:rsidR="00747F17" w:rsidRPr="00974585">
              <w:t>4</w:t>
            </w:r>
            <w:r w:rsidRPr="00974585">
              <w:t>)</w:t>
            </w:r>
          </w:p>
        </w:tc>
      </w:tr>
    </w:tbl>
    <w:p w14:paraId="7B20096B" w14:textId="77777777" w:rsidR="005777D2" w:rsidRPr="00974585" w:rsidRDefault="005777D2"/>
    <w:tbl>
      <w:tblPr>
        <w:tblW w:w="5074" w:type="pct"/>
        <w:tblLayout w:type="fixed"/>
        <w:tblLook w:val="0000" w:firstRow="0" w:lastRow="0" w:firstColumn="0" w:lastColumn="0" w:noHBand="0" w:noVBand="0"/>
      </w:tblPr>
      <w:tblGrid>
        <w:gridCol w:w="1912"/>
        <w:gridCol w:w="7870"/>
      </w:tblGrid>
      <w:tr w:rsidR="005777D2" w:rsidRPr="00974585" w14:paraId="59A4C850" w14:textId="77777777" w:rsidTr="00B960FA">
        <w:trPr>
          <w:cantSplit/>
        </w:trPr>
        <w:tc>
          <w:tcPr>
            <w:tcW w:w="1912" w:type="dxa"/>
          </w:tcPr>
          <w:p w14:paraId="17165ABD" w14:textId="77777777" w:rsidR="005777D2" w:rsidRPr="00974585" w:rsidRDefault="005777D2" w:rsidP="005777D2">
            <w:r w:rsidRPr="00974585">
              <w:rPr>
                <w:b/>
                <w:bCs/>
              </w:rPr>
              <w:t>Abstract:</w:t>
            </w:r>
          </w:p>
        </w:tc>
        <w:sdt>
          <w:sdtPr>
            <w:rPr>
              <w:lang w:val="en-GB"/>
            </w:rPr>
            <w:alias w:val="Abstract"/>
            <w:tag w:val="Abstract"/>
            <w:id w:val="-939903723"/>
            <w:placeholder>
              <w:docPart w:val="88824500DAC941F5BDBE85EF4BB4BBD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69" w:type="dxa"/>
              </w:tcPr>
              <w:p w14:paraId="4FA3CAB8" w14:textId="77777777" w:rsidR="005777D2" w:rsidRPr="00974585" w:rsidRDefault="00906869" w:rsidP="006C35C8">
                <w:pPr>
                  <w:pStyle w:val="Abstract"/>
                  <w:rPr>
                    <w:lang w:val="en-GB"/>
                  </w:rPr>
                </w:pPr>
                <w:r w:rsidRPr="00974585">
                  <w:rPr>
                    <w:lang w:val="en-GB"/>
                  </w:rPr>
                  <w:t xml:space="preserve">This contribution contains the text of the Study Group </w:t>
                </w:r>
                <w:r w:rsidR="006C35C8" w:rsidRPr="00974585">
                  <w:rPr>
                    <w:lang w:val="en-GB"/>
                  </w:rPr>
                  <w:t>3</w:t>
                </w:r>
                <w:r w:rsidRPr="00974585">
                  <w:rPr>
                    <w:lang w:val="en-GB"/>
                  </w:rPr>
                  <w:t xml:space="preserve"> Questions proposed for approval by the Assembly for the next study period.</w:t>
                </w:r>
              </w:p>
            </w:tc>
          </w:sdtContent>
        </w:sdt>
      </w:tr>
    </w:tbl>
    <w:p w14:paraId="21A58C3E" w14:textId="77777777" w:rsidR="005777D2" w:rsidRPr="00974585" w:rsidRDefault="005777D2" w:rsidP="005777D2"/>
    <w:p w14:paraId="6701DE91" w14:textId="77777777" w:rsidR="00221A3F" w:rsidRPr="00974585" w:rsidRDefault="00221A3F" w:rsidP="00D6357A">
      <w:r w:rsidRPr="00974585">
        <w:t>Note by the TSB:</w:t>
      </w:r>
    </w:p>
    <w:p w14:paraId="4DC45BC8" w14:textId="77777777" w:rsidR="00221A3F" w:rsidRPr="00974585" w:rsidRDefault="00221A3F" w:rsidP="000266F1">
      <w:r w:rsidRPr="00974585">
        <w:t xml:space="preserve">The report of Study Group </w:t>
      </w:r>
      <w:r w:rsidR="00B052D9" w:rsidRPr="00974585">
        <w:t>3</w:t>
      </w:r>
      <w:r w:rsidRPr="00974585">
        <w:t xml:space="preserve"> to the WTSA</w:t>
      </w:r>
      <w:r w:rsidR="006B35F6" w:rsidRPr="00974585">
        <w:t>-</w:t>
      </w:r>
      <w:r w:rsidR="0035334D" w:rsidRPr="00974585">
        <w:t>20</w:t>
      </w:r>
      <w:r w:rsidRPr="00974585">
        <w:t xml:space="preserve"> is presented in the following documents:</w:t>
      </w:r>
    </w:p>
    <w:p w14:paraId="0101F235" w14:textId="77777777" w:rsidR="00221A3F" w:rsidRPr="00974585" w:rsidRDefault="00221A3F">
      <w:r w:rsidRPr="00974585">
        <w:t>Part I:</w:t>
      </w:r>
      <w:r w:rsidRPr="00974585">
        <w:tab/>
      </w:r>
      <w:r w:rsidRPr="00974585">
        <w:rPr>
          <w:b/>
          <w:bCs/>
        </w:rPr>
        <w:t xml:space="preserve">Document </w:t>
      </w:r>
      <w:r w:rsidRPr="00974585">
        <w:rPr>
          <w:b/>
          <w:bCs/>
          <w:highlight w:val="yellow"/>
        </w:rPr>
        <w:t>xy</w:t>
      </w:r>
      <w:r w:rsidRPr="00974585">
        <w:t xml:space="preserve"> – General</w:t>
      </w:r>
    </w:p>
    <w:p w14:paraId="42B599F8" w14:textId="77777777" w:rsidR="00221A3F" w:rsidRPr="00974585" w:rsidRDefault="00221A3F" w:rsidP="00B76C44">
      <w:r w:rsidRPr="00974585">
        <w:t>Part II:</w:t>
      </w:r>
      <w:r w:rsidRPr="00974585">
        <w:tab/>
      </w:r>
      <w:r w:rsidRPr="00974585">
        <w:rPr>
          <w:b/>
          <w:bCs/>
        </w:rPr>
        <w:t xml:space="preserve">Document </w:t>
      </w:r>
      <w:r w:rsidRPr="00974585">
        <w:rPr>
          <w:b/>
          <w:bCs/>
          <w:highlight w:val="yellow"/>
        </w:rPr>
        <w:t>xz</w:t>
      </w:r>
      <w:r w:rsidRPr="00974585">
        <w:t xml:space="preserve"> – Questions proposed for study during the study period </w:t>
      </w:r>
      <w:r w:rsidR="00B052D9" w:rsidRPr="00974585">
        <w:t>2021</w:t>
      </w:r>
      <w:r w:rsidR="00D97AF2" w:rsidRPr="00974585">
        <w:t>-</w:t>
      </w:r>
      <w:r w:rsidR="000266F1" w:rsidRPr="00974585">
        <w:t>202</w:t>
      </w:r>
      <w:r w:rsidR="00B052D9" w:rsidRPr="00974585">
        <w:t>4</w:t>
      </w:r>
    </w:p>
    <w:p w14:paraId="4BE09A35" w14:textId="77777777" w:rsidR="002074EC" w:rsidRPr="00974585" w:rsidRDefault="002074EC" w:rsidP="00B76C44"/>
    <w:p w14:paraId="0288C3C4" w14:textId="77777777" w:rsidR="00B76C44" w:rsidRPr="00974585" w:rsidRDefault="00B76C44" w:rsidP="00B76C44">
      <w:pPr>
        <w:sectPr w:rsidR="00B76C44" w:rsidRPr="00974585" w:rsidSect="00BA30BD">
          <w:headerReference w:type="first" r:id="rId11"/>
          <w:pgSz w:w="11907" w:h="16834"/>
          <w:pgMar w:top="1418" w:right="1134" w:bottom="1418" w:left="1134" w:header="567" w:footer="567" w:gutter="0"/>
          <w:paperSrc w:first="15" w:other="15"/>
          <w:cols w:space="720"/>
          <w:docGrid w:linePitch="326"/>
        </w:sectPr>
      </w:pPr>
    </w:p>
    <w:p w14:paraId="53CAE7E1" w14:textId="77777777" w:rsidR="00221A3F" w:rsidRPr="00BF62FC" w:rsidRDefault="00221A3F" w:rsidP="00BF62FC">
      <w:pPr>
        <w:pStyle w:val="Heading1"/>
      </w:pPr>
      <w:r w:rsidRPr="00BF62FC">
        <w:lastRenderedPageBreak/>
        <w:t>1</w:t>
      </w:r>
      <w:r w:rsidRPr="00BF62FC">
        <w:tab/>
        <w:t xml:space="preserve">List of Questions proposed by Study Group </w:t>
      </w:r>
      <w:r w:rsidR="00B052D9" w:rsidRPr="00BF62FC">
        <w:t>3</w:t>
      </w:r>
    </w:p>
    <w:p w14:paraId="2A2E8CFE" w14:textId="77777777" w:rsidR="008C0E00" w:rsidRPr="00974585" w:rsidRDefault="008C0E00" w:rsidP="008C0E00">
      <w:pPr>
        <w:rPr>
          <w:b/>
          <w:bCs/>
        </w:rPr>
      </w:pP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47"/>
        <w:gridCol w:w="5670"/>
        <w:gridCol w:w="2835"/>
      </w:tblGrid>
      <w:tr w:rsidR="00221A3F" w:rsidRPr="00974585" w14:paraId="2103FBBD" w14:textId="77777777" w:rsidTr="00B76C44">
        <w:trPr>
          <w:tblHeader/>
          <w:jc w:val="center"/>
        </w:trPr>
        <w:tc>
          <w:tcPr>
            <w:tcW w:w="1247" w:type="dxa"/>
            <w:tcBorders>
              <w:top w:val="single" w:sz="12" w:space="0" w:color="auto"/>
              <w:bottom w:val="single" w:sz="12" w:space="0" w:color="auto"/>
            </w:tcBorders>
            <w:shd w:val="clear" w:color="auto" w:fill="auto"/>
            <w:vAlign w:val="center"/>
          </w:tcPr>
          <w:p w14:paraId="56E3A61E" w14:textId="77777777" w:rsidR="00221A3F" w:rsidRPr="00974585" w:rsidRDefault="00221A3F" w:rsidP="00906869">
            <w:pPr>
              <w:pStyle w:val="Tablehead"/>
            </w:pPr>
            <w:r w:rsidRPr="00974585">
              <w:t>Question number</w:t>
            </w:r>
          </w:p>
        </w:tc>
        <w:tc>
          <w:tcPr>
            <w:tcW w:w="5670" w:type="dxa"/>
            <w:tcBorders>
              <w:top w:val="single" w:sz="12" w:space="0" w:color="auto"/>
              <w:bottom w:val="single" w:sz="12" w:space="0" w:color="auto"/>
            </w:tcBorders>
            <w:shd w:val="clear" w:color="auto" w:fill="auto"/>
            <w:vAlign w:val="center"/>
          </w:tcPr>
          <w:p w14:paraId="7668AF6D" w14:textId="77777777" w:rsidR="00221A3F" w:rsidRPr="00974585" w:rsidRDefault="00221A3F" w:rsidP="00B76C44">
            <w:pPr>
              <w:pStyle w:val="Tablehead"/>
            </w:pPr>
            <w:r w:rsidRPr="00974585">
              <w:t>Question title</w:t>
            </w:r>
          </w:p>
        </w:tc>
        <w:tc>
          <w:tcPr>
            <w:tcW w:w="2835" w:type="dxa"/>
            <w:tcBorders>
              <w:top w:val="single" w:sz="12" w:space="0" w:color="auto"/>
              <w:bottom w:val="single" w:sz="12" w:space="0" w:color="auto"/>
            </w:tcBorders>
            <w:shd w:val="clear" w:color="auto" w:fill="auto"/>
            <w:vAlign w:val="center"/>
          </w:tcPr>
          <w:p w14:paraId="291EE355" w14:textId="77777777" w:rsidR="00221A3F" w:rsidRPr="00974585" w:rsidRDefault="00221A3F" w:rsidP="00B76C44">
            <w:pPr>
              <w:pStyle w:val="Tablehead"/>
            </w:pPr>
            <w:r w:rsidRPr="00974585">
              <w:t>Status</w:t>
            </w:r>
          </w:p>
        </w:tc>
      </w:tr>
      <w:tr w:rsidR="002726E1" w:rsidRPr="00974585" w14:paraId="071FF765" w14:textId="77777777" w:rsidTr="003C1A34">
        <w:trPr>
          <w:jc w:val="center"/>
        </w:trPr>
        <w:tc>
          <w:tcPr>
            <w:tcW w:w="1247" w:type="dxa"/>
            <w:shd w:val="clear" w:color="auto" w:fill="auto"/>
          </w:tcPr>
          <w:p w14:paraId="2143AE5F" w14:textId="0615D70B" w:rsidR="002726E1" w:rsidRPr="00974585" w:rsidRDefault="002726E1" w:rsidP="00B052D9">
            <w:pPr>
              <w:pStyle w:val="Tabletext"/>
              <w:jc w:val="center"/>
            </w:pPr>
            <w:r>
              <w:t>A/3</w:t>
            </w:r>
          </w:p>
        </w:tc>
        <w:tc>
          <w:tcPr>
            <w:tcW w:w="5670" w:type="dxa"/>
            <w:shd w:val="clear" w:color="auto" w:fill="auto"/>
          </w:tcPr>
          <w:p w14:paraId="3C85417D" w14:textId="676BB897" w:rsidR="002726E1" w:rsidRPr="00974585" w:rsidRDefault="002726E1" w:rsidP="00632A2D">
            <w:pPr>
              <w:pStyle w:val="Tabletext"/>
            </w:pPr>
            <w:r w:rsidRPr="002726E1">
              <w:t>Development of charging and accounting/settlement mechanisms for current and future international telecommunication/ICT services and networks</w:t>
            </w:r>
          </w:p>
        </w:tc>
        <w:tc>
          <w:tcPr>
            <w:tcW w:w="2835" w:type="dxa"/>
            <w:shd w:val="clear" w:color="auto" w:fill="auto"/>
          </w:tcPr>
          <w:p w14:paraId="5F2E1D1E" w14:textId="6D3B4144" w:rsidR="002726E1" w:rsidRPr="00974585" w:rsidRDefault="002726E1" w:rsidP="00B052D9">
            <w:pPr>
              <w:pStyle w:val="Tabletext"/>
            </w:pPr>
            <w:r>
              <w:t>M</w:t>
            </w:r>
            <w:r w:rsidRPr="002726E1">
              <w:t>erger of Question 1/3 and Question 2/3</w:t>
            </w:r>
          </w:p>
        </w:tc>
      </w:tr>
      <w:tr w:rsidR="00221A3F" w:rsidRPr="00974585" w14:paraId="402D898F" w14:textId="77777777" w:rsidTr="003C1A34">
        <w:trPr>
          <w:jc w:val="center"/>
        </w:trPr>
        <w:tc>
          <w:tcPr>
            <w:tcW w:w="1247" w:type="dxa"/>
            <w:shd w:val="clear" w:color="auto" w:fill="auto"/>
          </w:tcPr>
          <w:p w14:paraId="76B76CC9" w14:textId="335FE56F" w:rsidR="00221A3F" w:rsidRPr="00974585" w:rsidRDefault="002726E1" w:rsidP="00B052D9">
            <w:pPr>
              <w:pStyle w:val="Tabletext"/>
              <w:jc w:val="center"/>
            </w:pPr>
            <w:r>
              <w:t>B</w:t>
            </w:r>
            <w:r w:rsidR="00D6357A" w:rsidRPr="00974585">
              <w:t>/</w:t>
            </w:r>
            <w:r w:rsidR="00B052D9" w:rsidRPr="00974585">
              <w:t>3</w:t>
            </w:r>
          </w:p>
        </w:tc>
        <w:tc>
          <w:tcPr>
            <w:tcW w:w="5670" w:type="dxa"/>
            <w:shd w:val="clear" w:color="auto" w:fill="auto"/>
          </w:tcPr>
          <w:p w14:paraId="75D564BC" w14:textId="77777777" w:rsidR="00221A3F" w:rsidRPr="00974585" w:rsidRDefault="00856DFE" w:rsidP="00632A2D">
            <w:pPr>
              <w:pStyle w:val="Tabletext"/>
            </w:pPr>
            <w:r w:rsidRPr="00974585">
              <w:t>Study of economic and policy factors relevant to the efficient provision of international telecommunication services</w:t>
            </w:r>
          </w:p>
        </w:tc>
        <w:tc>
          <w:tcPr>
            <w:tcW w:w="2835" w:type="dxa"/>
            <w:shd w:val="clear" w:color="auto" w:fill="auto"/>
          </w:tcPr>
          <w:p w14:paraId="16867B1B" w14:textId="77777777" w:rsidR="00221A3F" w:rsidRPr="00974585" w:rsidRDefault="00221A3F" w:rsidP="00B052D9">
            <w:pPr>
              <w:pStyle w:val="Tabletext"/>
            </w:pPr>
            <w:r w:rsidRPr="00974585">
              <w:t>Continuation of Q3</w:t>
            </w:r>
            <w:r w:rsidR="00D6357A" w:rsidRPr="00974585">
              <w:t>/</w:t>
            </w:r>
            <w:r w:rsidR="00B052D9" w:rsidRPr="00974585">
              <w:t>3</w:t>
            </w:r>
          </w:p>
        </w:tc>
      </w:tr>
      <w:tr w:rsidR="00221A3F" w:rsidRPr="00974585" w14:paraId="7F1CF19B" w14:textId="77777777" w:rsidTr="003C1A34">
        <w:trPr>
          <w:jc w:val="center"/>
        </w:trPr>
        <w:tc>
          <w:tcPr>
            <w:tcW w:w="1247" w:type="dxa"/>
            <w:shd w:val="clear" w:color="auto" w:fill="auto"/>
          </w:tcPr>
          <w:p w14:paraId="2E03091E" w14:textId="00F19544" w:rsidR="00221A3F" w:rsidRPr="00974585" w:rsidRDefault="002726E1" w:rsidP="00906869">
            <w:pPr>
              <w:pStyle w:val="Tabletext"/>
              <w:jc w:val="center"/>
            </w:pPr>
            <w:r>
              <w:t>C</w:t>
            </w:r>
            <w:r w:rsidR="00BE2FDD" w:rsidRPr="00974585">
              <w:t>/</w:t>
            </w:r>
            <w:r w:rsidR="00F90A27" w:rsidRPr="00974585">
              <w:t>3</w:t>
            </w:r>
          </w:p>
        </w:tc>
        <w:tc>
          <w:tcPr>
            <w:tcW w:w="5670" w:type="dxa"/>
            <w:shd w:val="clear" w:color="auto" w:fill="auto"/>
          </w:tcPr>
          <w:p w14:paraId="45819964" w14:textId="77777777" w:rsidR="00221A3F" w:rsidRPr="00974585" w:rsidRDefault="00856DFE" w:rsidP="00632A2D">
            <w:pPr>
              <w:pStyle w:val="Tabletext"/>
            </w:pPr>
            <w:r w:rsidRPr="00974585">
              <w:t>Regional studies for the development of cost models together with related economic and policy issues</w:t>
            </w:r>
          </w:p>
        </w:tc>
        <w:tc>
          <w:tcPr>
            <w:tcW w:w="2835" w:type="dxa"/>
            <w:shd w:val="clear" w:color="auto" w:fill="auto"/>
          </w:tcPr>
          <w:p w14:paraId="17E674D6" w14:textId="77777777" w:rsidR="00221A3F" w:rsidRPr="00974585" w:rsidRDefault="00221A3F" w:rsidP="00632A2D">
            <w:pPr>
              <w:pStyle w:val="Tabletext"/>
            </w:pPr>
            <w:r w:rsidRPr="00974585">
              <w:t>Continu</w:t>
            </w:r>
            <w:r w:rsidR="00D97AF2" w:rsidRPr="00974585">
              <w:t>ation of Q</w:t>
            </w:r>
            <w:r w:rsidRPr="00974585">
              <w:t>4</w:t>
            </w:r>
            <w:r w:rsidR="00D6357A" w:rsidRPr="00974585">
              <w:t>/</w:t>
            </w:r>
            <w:r w:rsidR="00F90A27" w:rsidRPr="00974585">
              <w:t>3</w:t>
            </w:r>
          </w:p>
        </w:tc>
      </w:tr>
      <w:tr w:rsidR="00221A3F" w:rsidRPr="00974585" w14:paraId="4428EC8E" w14:textId="77777777" w:rsidTr="003C1A34">
        <w:trPr>
          <w:jc w:val="center"/>
        </w:trPr>
        <w:tc>
          <w:tcPr>
            <w:tcW w:w="1247" w:type="dxa"/>
            <w:shd w:val="clear" w:color="auto" w:fill="auto"/>
          </w:tcPr>
          <w:p w14:paraId="1766441D" w14:textId="1B0591BC" w:rsidR="00221A3F" w:rsidRPr="00974585" w:rsidRDefault="002726E1" w:rsidP="00906869">
            <w:pPr>
              <w:pStyle w:val="Tabletext"/>
              <w:jc w:val="center"/>
            </w:pPr>
            <w:r>
              <w:t>D</w:t>
            </w:r>
            <w:r w:rsidR="00D6357A" w:rsidRPr="00974585">
              <w:t>/</w:t>
            </w:r>
            <w:r w:rsidR="00F90A27" w:rsidRPr="00974585">
              <w:t>3</w:t>
            </w:r>
          </w:p>
        </w:tc>
        <w:tc>
          <w:tcPr>
            <w:tcW w:w="5670" w:type="dxa"/>
            <w:shd w:val="clear" w:color="auto" w:fill="auto"/>
          </w:tcPr>
          <w:p w14:paraId="494FD717" w14:textId="77777777" w:rsidR="00221A3F" w:rsidRPr="00974585" w:rsidRDefault="00856DFE" w:rsidP="00632A2D">
            <w:pPr>
              <w:pStyle w:val="Tabletext"/>
            </w:pPr>
            <w:r w:rsidRPr="00974585">
              <w:t>International mobile roaming issues (including charging, accounting and settlement mechanisms and roaming at border areas)</w:t>
            </w:r>
          </w:p>
        </w:tc>
        <w:tc>
          <w:tcPr>
            <w:tcW w:w="2835" w:type="dxa"/>
            <w:shd w:val="clear" w:color="auto" w:fill="auto"/>
          </w:tcPr>
          <w:p w14:paraId="16FB5CEF" w14:textId="77777777" w:rsidR="00221A3F" w:rsidRPr="00974585" w:rsidRDefault="00221A3F" w:rsidP="00632A2D">
            <w:pPr>
              <w:pStyle w:val="Tabletext"/>
            </w:pPr>
            <w:r w:rsidRPr="00974585">
              <w:t>Continuation of Q7</w:t>
            </w:r>
            <w:r w:rsidR="00D6357A" w:rsidRPr="00974585">
              <w:t>/</w:t>
            </w:r>
            <w:r w:rsidR="00F90A27" w:rsidRPr="00974585">
              <w:t>3</w:t>
            </w:r>
          </w:p>
        </w:tc>
      </w:tr>
      <w:tr w:rsidR="00221A3F" w:rsidRPr="00974585" w14:paraId="5B2847FB" w14:textId="77777777" w:rsidTr="003C1A34">
        <w:trPr>
          <w:jc w:val="center"/>
        </w:trPr>
        <w:tc>
          <w:tcPr>
            <w:tcW w:w="1247" w:type="dxa"/>
            <w:shd w:val="clear" w:color="auto" w:fill="auto"/>
          </w:tcPr>
          <w:p w14:paraId="7107D21C" w14:textId="0BDA017E" w:rsidR="00221A3F" w:rsidRPr="00974585" w:rsidRDefault="002726E1" w:rsidP="00906869">
            <w:pPr>
              <w:pStyle w:val="Tabletext"/>
              <w:jc w:val="center"/>
            </w:pPr>
            <w:r>
              <w:t>E</w:t>
            </w:r>
            <w:r w:rsidR="00D6357A" w:rsidRPr="00974585">
              <w:t>/</w:t>
            </w:r>
            <w:r w:rsidR="00F90A27" w:rsidRPr="00974585">
              <w:t>3</w:t>
            </w:r>
          </w:p>
        </w:tc>
        <w:tc>
          <w:tcPr>
            <w:tcW w:w="5670" w:type="dxa"/>
            <w:shd w:val="clear" w:color="auto" w:fill="auto"/>
          </w:tcPr>
          <w:p w14:paraId="541463CC" w14:textId="3ECB94D7" w:rsidR="00221A3F" w:rsidRPr="00974585" w:rsidRDefault="002726E1" w:rsidP="00632A2D">
            <w:pPr>
              <w:pStyle w:val="Tabletext"/>
            </w:pPr>
            <w:r>
              <w:t>Economic aspects of a</w:t>
            </w:r>
            <w:r w:rsidR="00856DFE" w:rsidRPr="00974585">
              <w:t xml:space="preserve">lternative calling procedures </w:t>
            </w:r>
            <w:r>
              <w:t>in the context of international telecommunications/ICT services and networks</w:t>
            </w:r>
          </w:p>
        </w:tc>
        <w:tc>
          <w:tcPr>
            <w:tcW w:w="2835" w:type="dxa"/>
            <w:shd w:val="clear" w:color="auto" w:fill="auto"/>
          </w:tcPr>
          <w:p w14:paraId="2D456B0B" w14:textId="77777777" w:rsidR="00221A3F" w:rsidRPr="00974585" w:rsidRDefault="00221A3F" w:rsidP="00F90A27">
            <w:pPr>
              <w:pStyle w:val="Tabletext"/>
            </w:pPr>
            <w:r w:rsidRPr="00974585">
              <w:t>Continuation of Q</w:t>
            </w:r>
            <w:r w:rsidR="00F90A27" w:rsidRPr="00974585">
              <w:t>8</w:t>
            </w:r>
            <w:r w:rsidR="00D6357A" w:rsidRPr="00974585">
              <w:t>/</w:t>
            </w:r>
            <w:r w:rsidR="00F90A27" w:rsidRPr="00974585">
              <w:t>3</w:t>
            </w:r>
          </w:p>
        </w:tc>
      </w:tr>
      <w:tr w:rsidR="00221A3F" w:rsidRPr="00974585" w14:paraId="3A913DDE" w14:textId="77777777" w:rsidTr="003C1A34">
        <w:trPr>
          <w:jc w:val="center"/>
        </w:trPr>
        <w:tc>
          <w:tcPr>
            <w:tcW w:w="1247" w:type="dxa"/>
            <w:shd w:val="clear" w:color="auto" w:fill="auto"/>
          </w:tcPr>
          <w:p w14:paraId="335E50DC" w14:textId="2DC1DE29" w:rsidR="00221A3F" w:rsidRPr="00974585" w:rsidRDefault="002726E1" w:rsidP="00906869">
            <w:pPr>
              <w:pStyle w:val="Tabletext"/>
              <w:jc w:val="center"/>
            </w:pPr>
            <w:r>
              <w:t>F</w:t>
            </w:r>
            <w:r w:rsidR="00D6357A" w:rsidRPr="00974585">
              <w:t>/</w:t>
            </w:r>
            <w:r w:rsidR="00F90A27" w:rsidRPr="00974585">
              <w:t>3</w:t>
            </w:r>
          </w:p>
        </w:tc>
        <w:tc>
          <w:tcPr>
            <w:tcW w:w="5670" w:type="dxa"/>
            <w:shd w:val="clear" w:color="auto" w:fill="auto"/>
          </w:tcPr>
          <w:p w14:paraId="4450D83F" w14:textId="27A4D04A" w:rsidR="00221A3F" w:rsidRPr="00974585" w:rsidRDefault="00856DFE" w:rsidP="00632A2D">
            <w:pPr>
              <w:pStyle w:val="Tabletext"/>
            </w:pPr>
            <w:r w:rsidRPr="00974585">
              <w:t xml:space="preserve">Economic and </w:t>
            </w:r>
            <w:r w:rsidR="002726E1">
              <w:t xml:space="preserve">policy aspects </w:t>
            </w:r>
            <w:r w:rsidRPr="00974585">
              <w:t>of the Internet, convergence (services or infrastructure) and OTT</w:t>
            </w:r>
            <w:r w:rsidR="002726E1">
              <w:t>s in the context of</w:t>
            </w:r>
            <w:r w:rsidRPr="00974585">
              <w:t xml:space="preserve"> international telecommunication services and networks</w:t>
            </w:r>
          </w:p>
        </w:tc>
        <w:tc>
          <w:tcPr>
            <w:tcW w:w="2835" w:type="dxa"/>
            <w:shd w:val="clear" w:color="auto" w:fill="auto"/>
          </w:tcPr>
          <w:p w14:paraId="6C84B7EF" w14:textId="77777777" w:rsidR="00221A3F" w:rsidRPr="00974585" w:rsidRDefault="00221A3F" w:rsidP="00F90A27">
            <w:pPr>
              <w:pStyle w:val="Tabletext"/>
            </w:pPr>
            <w:r w:rsidRPr="00974585">
              <w:t>Continuation of Q</w:t>
            </w:r>
            <w:r w:rsidR="00F90A27" w:rsidRPr="00974585">
              <w:t>9</w:t>
            </w:r>
            <w:r w:rsidR="00D6357A" w:rsidRPr="00974585">
              <w:t>/</w:t>
            </w:r>
            <w:r w:rsidR="00F90A27" w:rsidRPr="00974585">
              <w:t>3</w:t>
            </w:r>
          </w:p>
        </w:tc>
      </w:tr>
      <w:tr w:rsidR="00221A3F" w:rsidRPr="00974585" w14:paraId="34C990D2" w14:textId="77777777" w:rsidTr="003C1A34">
        <w:trPr>
          <w:jc w:val="center"/>
        </w:trPr>
        <w:tc>
          <w:tcPr>
            <w:tcW w:w="1247" w:type="dxa"/>
            <w:shd w:val="clear" w:color="auto" w:fill="auto"/>
          </w:tcPr>
          <w:p w14:paraId="70FF32CE" w14:textId="7AF9D2D6" w:rsidR="00221A3F" w:rsidRPr="00974585" w:rsidRDefault="002726E1" w:rsidP="00906869">
            <w:pPr>
              <w:pStyle w:val="Tabletext"/>
              <w:jc w:val="center"/>
            </w:pPr>
            <w:r>
              <w:t>G</w:t>
            </w:r>
            <w:r w:rsidR="00D6357A" w:rsidRPr="00974585">
              <w:t>/</w:t>
            </w:r>
            <w:r w:rsidR="00F90A27" w:rsidRPr="00974585">
              <w:t>3</w:t>
            </w:r>
          </w:p>
        </w:tc>
        <w:tc>
          <w:tcPr>
            <w:tcW w:w="5670" w:type="dxa"/>
            <w:shd w:val="clear" w:color="auto" w:fill="auto"/>
          </w:tcPr>
          <w:p w14:paraId="094CFBC8" w14:textId="76F2349D" w:rsidR="00221A3F" w:rsidRPr="00974585" w:rsidRDefault="002726E1" w:rsidP="00632A2D">
            <w:pPr>
              <w:pStyle w:val="Tabletext"/>
            </w:pPr>
            <w:r>
              <w:t>C</w:t>
            </w:r>
            <w:r w:rsidR="00856DFE" w:rsidRPr="00974585">
              <w:t xml:space="preserve">ompetition policy and </w:t>
            </w:r>
            <w:r>
              <w:t xml:space="preserve">relevant market definitions </w:t>
            </w:r>
            <w:r w:rsidR="00856DFE" w:rsidRPr="00974585">
              <w:t>relate</w:t>
            </w:r>
            <w:r>
              <w:t>d</w:t>
            </w:r>
            <w:r w:rsidR="00856DFE" w:rsidRPr="00974585">
              <w:t xml:space="preserve"> to the economic aspects of international telecommunication services and networks</w:t>
            </w:r>
          </w:p>
        </w:tc>
        <w:tc>
          <w:tcPr>
            <w:tcW w:w="2835" w:type="dxa"/>
            <w:shd w:val="clear" w:color="auto" w:fill="auto"/>
          </w:tcPr>
          <w:p w14:paraId="6963CD58" w14:textId="77777777" w:rsidR="00221A3F" w:rsidRPr="00974585" w:rsidRDefault="00221A3F" w:rsidP="00F90A27">
            <w:pPr>
              <w:pStyle w:val="Tabletext"/>
            </w:pPr>
            <w:r w:rsidRPr="00974585">
              <w:t>Continuation of Q1</w:t>
            </w:r>
            <w:r w:rsidR="00F90A27" w:rsidRPr="00974585">
              <w:t>0</w:t>
            </w:r>
            <w:r w:rsidR="00D6357A" w:rsidRPr="00974585">
              <w:t>/</w:t>
            </w:r>
            <w:r w:rsidR="00F90A27" w:rsidRPr="00974585">
              <w:t>3</w:t>
            </w:r>
          </w:p>
        </w:tc>
      </w:tr>
      <w:tr w:rsidR="00221A3F" w:rsidRPr="00974585" w14:paraId="4D56B4B2" w14:textId="77777777" w:rsidTr="003C1A34">
        <w:trPr>
          <w:jc w:val="center"/>
        </w:trPr>
        <w:tc>
          <w:tcPr>
            <w:tcW w:w="1247" w:type="dxa"/>
            <w:shd w:val="clear" w:color="auto" w:fill="auto"/>
          </w:tcPr>
          <w:p w14:paraId="33C598B0" w14:textId="654FA52E" w:rsidR="00221A3F" w:rsidRPr="00974585" w:rsidRDefault="002726E1" w:rsidP="00906869">
            <w:pPr>
              <w:pStyle w:val="Tabletext"/>
              <w:jc w:val="center"/>
            </w:pPr>
            <w:r>
              <w:t>H</w:t>
            </w:r>
            <w:r w:rsidR="00D6357A" w:rsidRPr="00974585">
              <w:t>/</w:t>
            </w:r>
            <w:r w:rsidR="00F90A27" w:rsidRPr="00974585">
              <w:t>3</w:t>
            </w:r>
          </w:p>
        </w:tc>
        <w:tc>
          <w:tcPr>
            <w:tcW w:w="5670" w:type="dxa"/>
            <w:shd w:val="clear" w:color="auto" w:fill="auto"/>
          </w:tcPr>
          <w:p w14:paraId="3E7F6DF5" w14:textId="77777777" w:rsidR="00221A3F" w:rsidRPr="00974585" w:rsidRDefault="00856DFE" w:rsidP="00632A2D">
            <w:pPr>
              <w:pStyle w:val="Tabletext"/>
            </w:pPr>
            <w:r w:rsidRPr="00974585">
              <w:t>Economic and policy aspects of big data and digital identity in international telecommunications services and networks</w:t>
            </w:r>
          </w:p>
        </w:tc>
        <w:tc>
          <w:tcPr>
            <w:tcW w:w="2835" w:type="dxa"/>
            <w:shd w:val="clear" w:color="auto" w:fill="auto"/>
          </w:tcPr>
          <w:p w14:paraId="39AA1790" w14:textId="77777777" w:rsidR="00221A3F" w:rsidRPr="00974585" w:rsidRDefault="00221A3F" w:rsidP="00F90A27">
            <w:pPr>
              <w:pStyle w:val="Tabletext"/>
            </w:pPr>
            <w:r w:rsidRPr="00974585">
              <w:t>Continuation of Q1</w:t>
            </w:r>
            <w:r w:rsidR="00F90A27" w:rsidRPr="00974585">
              <w:t>1</w:t>
            </w:r>
            <w:r w:rsidR="00D6357A" w:rsidRPr="00974585">
              <w:t>/</w:t>
            </w:r>
            <w:r w:rsidR="00F90A27" w:rsidRPr="00974585">
              <w:t>3</w:t>
            </w:r>
          </w:p>
        </w:tc>
      </w:tr>
      <w:tr w:rsidR="00221A3F" w:rsidRPr="00974585" w14:paraId="7DF78CCC" w14:textId="77777777" w:rsidTr="003C1A34">
        <w:trPr>
          <w:jc w:val="center"/>
        </w:trPr>
        <w:tc>
          <w:tcPr>
            <w:tcW w:w="1247" w:type="dxa"/>
            <w:shd w:val="clear" w:color="auto" w:fill="auto"/>
          </w:tcPr>
          <w:p w14:paraId="125EF226" w14:textId="588CE453" w:rsidR="00221A3F" w:rsidRPr="00974585" w:rsidRDefault="002726E1" w:rsidP="00906869">
            <w:pPr>
              <w:pStyle w:val="Tabletext"/>
              <w:jc w:val="center"/>
            </w:pPr>
            <w:r>
              <w:t>I</w:t>
            </w:r>
            <w:r w:rsidR="00D6357A" w:rsidRPr="00974585">
              <w:t>/</w:t>
            </w:r>
            <w:r w:rsidR="00F90A27" w:rsidRPr="00974585">
              <w:t>3</w:t>
            </w:r>
          </w:p>
        </w:tc>
        <w:tc>
          <w:tcPr>
            <w:tcW w:w="5670" w:type="dxa"/>
            <w:shd w:val="clear" w:color="auto" w:fill="auto"/>
          </w:tcPr>
          <w:p w14:paraId="5F7C5B58" w14:textId="75C6881A" w:rsidR="00221A3F" w:rsidRPr="00974585" w:rsidRDefault="00856DFE" w:rsidP="00632A2D">
            <w:pPr>
              <w:pStyle w:val="Tabletext"/>
            </w:pPr>
            <w:r w:rsidRPr="00974585">
              <w:t xml:space="preserve">Economic and </w:t>
            </w:r>
            <w:r w:rsidR="002726E1">
              <w:t>p</w:t>
            </w:r>
            <w:r w:rsidRPr="00974585">
              <w:t xml:space="preserve">olicy </w:t>
            </w:r>
            <w:r w:rsidR="002726E1">
              <w:t>i</w:t>
            </w:r>
            <w:r w:rsidRPr="00974585">
              <w:t xml:space="preserve">ssues </w:t>
            </w:r>
            <w:r w:rsidR="002726E1">
              <w:t>p</w:t>
            </w:r>
            <w:r w:rsidRPr="00974585">
              <w:t xml:space="preserve">ertaining to </w:t>
            </w:r>
            <w:r w:rsidR="002726E1">
              <w:t xml:space="preserve">international telecommunication/ICT services and networks that enable </w:t>
            </w:r>
            <w:r w:rsidRPr="00974585">
              <w:t>Mobile Financial Services (MFS)</w:t>
            </w:r>
          </w:p>
        </w:tc>
        <w:tc>
          <w:tcPr>
            <w:tcW w:w="2835" w:type="dxa"/>
            <w:shd w:val="clear" w:color="auto" w:fill="auto"/>
          </w:tcPr>
          <w:p w14:paraId="40C91A02" w14:textId="77777777" w:rsidR="00221A3F" w:rsidRPr="00974585" w:rsidRDefault="008D76BF" w:rsidP="008D76BF">
            <w:pPr>
              <w:pStyle w:val="Tabletext"/>
            </w:pPr>
            <w:r w:rsidRPr="00974585">
              <w:t>Continuation of Q12/3</w:t>
            </w:r>
          </w:p>
        </w:tc>
      </w:tr>
      <w:tr w:rsidR="0015059D" w:rsidRPr="00974585" w14:paraId="39870CB2" w14:textId="77777777" w:rsidTr="003C1A34">
        <w:trPr>
          <w:jc w:val="center"/>
        </w:trPr>
        <w:tc>
          <w:tcPr>
            <w:tcW w:w="1247" w:type="dxa"/>
            <w:shd w:val="clear" w:color="auto" w:fill="auto"/>
          </w:tcPr>
          <w:p w14:paraId="2D9EAA5B" w14:textId="75368EFC" w:rsidR="0015059D" w:rsidRPr="00974585" w:rsidRDefault="002726E1" w:rsidP="00906869">
            <w:pPr>
              <w:pStyle w:val="Tabletext"/>
              <w:jc w:val="center"/>
            </w:pPr>
            <w:r>
              <w:t>J</w:t>
            </w:r>
            <w:r w:rsidR="0015059D">
              <w:t>/3</w:t>
            </w:r>
          </w:p>
        </w:tc>
        <w:tc>
          <w:tcPr>
            <w:tcW w:w="5670" w:type="dxa"/>
            <w:shd w:val="clear" w:color="auto" w:fill="auto"/>
          </w:tcPr>
          <w:p w14:paraId="3AFA1E87" w14:textId="2EA4D913" w:rsidR="0015059D" w:rsidRPr="00974585" w:rsidRDefault="00016A1F" w:rsidP="00632A2D">
            <w:pPr>
              <w:pStyle w:val="Tabletext"/>
            </w:pPr>
            <w:r w:rsidRPr="00016A1F">
              <w:t>International Internet and Fiber Cables connectivity including relevant aspects of Internet protocol (IP) peering, regional traffic exchange points, Fiber Cables optimization, cost of provision of services and impact of Internet protocol version 6 (IPv6)</w:t>
            </w:r>
            <w:r w:rsidR="002726E1">
              <w:t xml:space="preserve"> deployment</w:t>
            </w:r>
          </w:p>
        </w:tc>
        <w:tc>
          <w:tcPr>
            <w:tcW w:w="2835" w:type="dxa"/>
            <w:shd w:val="clear" w:color="auto" w:fill="auto"/>
          </w:tcPr>
          <w:p w14:paraId="28720719" w14:textId="1BA6FB91" w:rsidR="0015059D" w:rsidRPr="00974585" w:rsidRDefault="00B6178D" w:rsidP="008D76BF">
            <w:pPr>
              <w:pStyle w:val="Tabletext"/>
            </w:pPr>
            <w:r>
              <w:t>M</w:t>
            </w:r>
            <w:r w:rsidR="0015059D">
              <w:t>erger of Q</w:t>
            </w:r>
            <w:r>
              <w:t xml:space="preserve">uestion </w:t>
            </w:r>
            <w:r w:rsidR="0015059D">
              <w:t>6/3 and Q</w:t>
            </w:r>
            <w:r>
              <w:t xml:space="preserve">uestion </w:t>
            </w:r>
            <w:r w:rsidR="0015059D">
              <w:t>13/3</w:t>
            </w:r>
          </w:p>
        </w:tc>
      </w:tr>
    </w:tbl>
    <w:p w14:paraId="6FC1F722" w14:textId="03D3DA08" w:rsidR="00B76C44" w:rsidRPr="00974585" w:rsidRDefault="00BF62FC" w:rsidP="00B76C44">
      <w:r w:rsidRPr="00264A31">
        <w:rPr>
          <w:b/>
          <w:bCs/>
        </w:rPr>
        <w:t>NOTE</w:t>
      </w:r>
      <w:r w:rsidRPr="006D23CF">
        <w:t xml:space="preserve"> - SG3 </w:t>
      </w:r>
      <w:r w:rsidR="00FF2700">
        <w:t>proposes to</w:t>
      </w:r>
      <w:r w:rsidRPr="006D23CF">
        <w:t xml:space="preserve"> discontinue Question 5/3.</w:t>
      </w:r>
    </w:p>
    <w:p w14:paraId="7F32BD85" w14:textId="77777777" w:rsidR="00221A3F" w:rsidRPr="00BF62FC" w:rsidRDefault="00221A3F" w:rsidP="00BF62FC">
      <w:pPr>
        <w:pStyle w:val="Heading1"/>
      </w:pPr>
      <w:r w:rsidRPr="00BF62FC">
        <w:t>2</w:t>
      </w:r>
      <w:r w:rsidRPr="00BF62FC">
        <w:tab/>
        <w:t>Wording of Questions</w:t>
      </w:r>
    </w:p>
    <w:p w14:paraId="589DA65A" w14:textId="77777777" w:rsidR="00FF3361" w:rsidRPr="00974585" w:rsidRDefault="00FF3361" w:rsidP="00FF3361">
      <w:r w:rsidRPr="00974585">
        <w:t>The proposed text of the Questions is provided in the remaining part of this document.</w:t>
      </w:r>
    </w:p>
    <w:p w14:paraId="3303C175" w14:textId="77777777" w:rsidR="00FF3361" w:rsidRPr="00974585" w:rsidRDefault="00FF3361" w:rsidP="00FF3361"/>
    <w:p w14:paraId="4EAB2DF0" w14:textId="5473E192" w:rsidR="00035F86" w:rsidRDefault="00035F86">
      <w:pPr>
        <w:tabs>
          <w:tab w:val="clear" w:pos="1134"/>
          <w:tab w:val="clear" w:pos="1871"/>
          <w:tab w:val="clear" w:pos="2268"/>
        </w:tabs>
        <w:overflowPunct/>
        <w:autoSpaceDE/>
        <w:autoSpaceDN/>
        <w:adjustRightInd/>
        <w:spacing w:before="0"/>
        <w:textAlignment w:val="auto"/>
      </w:pPr>
      <w:r>
        <w:br w:type="page"/>
      </w:r>
    </w:p>
    <w:p w14:paraId="07E857AC" w14:textId="77777777" w:rsidR="00035F86" w:rsidRPr="00974585" w:rsidRDefault="00035F86" w:rsidP="008C0E00">
      <w:pPr>
        <w:pStyle w:val="QuestionNo"/>
      </w:pPr>
      <w:r w:rsidRPr="00974585">
        <w:lastRenderedPageBreak/>
        <w:t>Draft Question A/3</w:t>
      </w:r>
    </w:p>
    <w:p w14:paraId="7778049F" w14:textId="09410886" w:rsidR="00035F86" w:rsidRPr="00035F86" w:rsidRDefault="00035F86" w:rsidP="00426748">
      <w:pPr>
        <w:pStyle w:val="Questiontitle"/>
      </w:pPr>
      <w:r w:rsidRPr="00035F86">
        <w:t xml:space="preserve">Development of charging and accounting/settlement mechanisms for current and future international telecommunication/ICT services and networks </w:t>
      </w:r>
    </w:p>
    <w:p w14:paraId="52564F3B" w14:textId="51EC0A7B" w:rsidR="00035F86" w:rsidRPr="00974585" w:rsidRDefault="00035F86" w:rsidP="00426748">
      <w:pPr>
        <w:pStyle w:val="Questionhistory"/>
      </w:pPr>
      <w:r w:rsidRPr="00974585">
        <w:t>(</w:t>
      </w:r>
      <w:r w:rsidRPr="00035F86">
        <w:t>Merger of Question 1/3 and Question 2/3)</w:t>
      </w:r>
    </w:p>
    <w:p w14:paraId="542A73DB" w14:textId="77777777" w:rsidR="00035F86" w:rsidRPr="00974585" w:rsidRDefault="00035F86" w:rsidP="00B664CA">
      <w:pPr>
        <w:pStyle w:val="Heading3"/>
      </w:pPr>
      <w:r w:rsidRPr="00974585">
        <w:t>1</w:t>
      </w:r>
      <w:r w:rsidRPr="00974585">
        <w:tab/>
        <w:t>Motivation</w:t>
      </w:r>
    </w:p>
    <w:p w14:paraId="350B0B38" w14:textId="675AFEC0" w:rsidR="00035F86" w:rsidRDefault="00035F86" w:rsidP="0023022F">
      <w:pPr>
        <w:jc w:val="both"/>
      </w:pPr>
      <w:r w:rsidRPr="00974585">
        <w:t xml:space="preserve">The topic of accounting rate reform has been studied in the past, with agreements reached regarding certain changes. However, there is a need to continue studies, taking into account the continuing technical, policy, and regulatory evolution of the telecommunication sector. Recognizing the effects of advancements in technology such as Internet Protocol (IP)-based networks and next generation networks for the delivery of international telecommunication services, and of changes in international, regional and national market structures, this Question will provide the study group with the ability to study the </w:t>
      </w:r>
      <w:r w:rsidRPr="00896BEE">
        <w:t>potential need, if any, for</w:t>
      </w:r>
      <w:r w:rsidRPr="00974585">
        <w:t xml:space="preserve"> new or adapted charging and accounting/settlement mechanisms for the provision of international telecommunication services using the next-generation networks (NGNs) and any possible future development.</w:t>
      </w:r>
      <w:r>
        <w:t xml:space="preserve"> </w:t>
      </w:r>
      <w:r w:rsidRPr="00974585">
        <w:t xml:space="preserve">High priority should be given to find additional tools and ways to implement existing recommendations and to improve the current accounting rate system. </w:t>
      </w:r>
    </w:p>
    <w:p w14:paraId="03BA328C" w14:textId="77777777" w:rsidR="00035F86" w:rsidRDefault="00035F86" w:rsidP="0023022F">
      <w:pPr>
        <w:jc w:val="both"/>
      </w:pPr>
      <w:r w:rsidRPr="00974585">
        <w:t>In particular, new remuneration systems should be studied.</w:t>
      </w:r>
      <w:r>
        <w:t xml:space="preserve"> </w:t>
      </w:r>
      <w:r w:rsidRPr="00974585">
        <w:t xml:space="preserve">It is expected that IP-based networks and multimedia applications will continue to expand in scale and importance, replacing traditional services or requiring new forms of interconnection with traditional services. Study Group 3 may need to consider new appropriate remuneration procedures for </w:t>
      </w:r>
      <w:r w:rsidRPr="00896BEE">
        <w:t>international telecommunication</w:t>
      </w:r>
      <w:r>
        <w:t xml:space="preserve"> </w:t>
      </w:r>
      <w:r w:rsidRPr="00974585">
        <w:t xml:space="preserve">services, which may comprise different combinations of services with different characteristics. Such studies could involve investigation of a complex range of cost components that may apply in the provision of international services in a multi service provider networks and integrated multimedia service environment. </w:t>
      </w:r>
    </w:p>
    <w:p w14:paraId="1931D81D" w14:textId="4D8F99C5" w:rsidR="00035F86" w:rsidRDefault="00035F86" w:rsidP="0023022F">
      <w:pPr>
        <w:jc w:val="both"/>
      </w:pPr>
      <w:r w:rsidRPr="00974585">
        <w:t>Other items to be studied under this Question are the charging and accounting principles of the mobile telephone services (including termination charge) and the review of current recommendations on traditional services (excluding packet services).</w:t>
      </w:r>
    </w:p>
    <w:p w14:paraId="283C8D4E" w14:textId="77777777" w:rsidR="00035F86" w:rsidRPr="00974585" w:rsidRDefault="00035F86" w:rsidP="00B664CA">
      <w:pPr>
        <w:pStyle w:val="Heading3"/>
      </w:pPr>
      <w:r w:rsidRPr="00974585">
        <w:t>2</w:t>
      </w:r>
      <w:r w:rsidRPr="00974585">
        <w:tab/>
        <w:t>Question</w:t>
      </w:r>
    </w:p>
    <w:p w14:paraId="47C8BE10" w14:textId="77777777" w:rsidR="0023022F" w:rsidRDefault="00035F86" w:rsidP="0023022F">
      <w:pPr>
        <w:jc w:val="both"/>
      </w:pPr>
      <w:r w:rsidRPr="00974585">
        <w:t>Study items to be considered include, but are not limited to:</w:t>
      </w:r>
    </w:p>
    <w:p w14:paraId="1226B4AD" w14:textId="1A8A5417" w:rsidR="00035F86" w:rsidRPr="00974585" w:rsidRDefault="00035F86" w:rsidP="0023022F">
      <w:pPr>
        <w:jc w:val="both"/>
      </w:pPr>
      <w:r w:rsidRPr="00896BEE">
        <w:t>Development of charging and accounting/settlement mechanisms for current and future international telecommunication/ICT services and networks including</w:t>
      </w:r>
      <w:r w:rsidRPr="00974585">
        <w:t xml:space="preserve"> adaptation of existing D-series Recommendations to the evolving user needs.</w:t>
      </w:r>
    </w:p>
    <w:p w14:paraId="71EE00CD" w14:textId="77777777" w:rsidR="00035F86" w:rsidRPr="00974585" w:rsidRDefault="00035F86" w:rsidP="00B664CA">
      <w:pPr>
        <w:pStyle w:val="Heading3"/>
      </w:pPr>
      <w:r w:rsidRPr="00974585">
        <w:t>3</w:t>
      </w:r>
      <w:r w:rsidRPr="00974585">
        <w:tab/>
        <w:t>Tasks</w:t>
      </w:r>
      <w:r w:rsidRPr="0023022F">
        <w:rPr>
          <w:b w:val="0"/>
          <w:bCs/>
          <w:vertAlign w:val="superscript"/>
        </w:rPr>
        <w:t>*</w:t>
      </w:r>
    </w:p>
    <w:p w14:paraId="72D28B94" w14:textId="77777777" w:rsidR="0023022F" w:rsidRDefault="00035F86" w:rsidP="008771E4">
      <w:r w:rsidRPr="00974585">
        <w:t>Tasks include, but are not limited to:</w:t>
      </w:r>
    </w:p>
    <w:p w14:paraId="76A12AD5" w14:textId="1EF0C06B" w:rsidR="00035F86" w:rsidRDefault="00035F86" w:rsidP="008771E4">
      <w:r w:rsidRPr="00974585">
        <w:t>The study should cover all international telecommunication services taking into account advances in technology, next-generation networks (NGN), and regulatory developments. In studying this Question, special explicit consideration should be given to the needs of developing countries</w:t>
      </w:r>
      <w:r w:rsidRPr="0023022F">
        <w:rPr>
          <w:vertAlign w:val="superscript"/>
        </w:rPr>
        <w:t>**</w:t>
      </w:r>
      <w:r w:rsidRPr="00974585">
        <w:t>, and in particular to the least developed countries.</w:t>
      </w:r>
    </w:p>
    <w:p w14:paraId="5C9D4F8F" w14:textId="2D7C238B" w:rsidR="00035F86" w:rsidRDefault="00035F86" w:rsidP="00DD7456">
      <w:pPr>
        <w:jc w:val="both"/>
      </w:pPr>
      <w:r w:rsidRPr="00974585">
        <w:t>In this context, the international and/or regional aspects of the following topics should be included:</w:t>
      </w:r>
      <w:r w:rsidRPr="00974585">
        <w:br/>
        <w:t>1)</w:t>
      </w:r>
      <w:r>
        <w:t xml:space="preserve"> </w:t>
      </w:r>
      <w:r w:rsidRPr="00974585">
        <w:t>mobile communications, including broadband;</w:t>
      </w:r>
    </w:p>
    <w:p w14:paraId="1A021B03" w14:textId="5727E861" w:rsidR="00035F86" w:rsidRPr="00B530C5" w:rsidRDefault="00035F86" w:rsidP="008771E4">
      <w:pPr>
        <w:spacing w:before="0"/>
        <w:contextualSpacing/>
      </w:pPr>
      <w:r w:rsidRPr="00974585">
        <w:t>2)</w:t>
      </w:r>
      <w:r>
        <w:t xml:space="preserve"> </w:t>
      </w:r>
      <w:r w:rsidRPr="00974585">
        <w:t>mobile termination rate;</w:t>
      </w:r>
      <w:r w:rsidRPr="00974585">
        <w:br/>
        <w:t>3)</w:t>
      </w:r>
      <w:r>
        <w:t xml:space="preserve"> </w:t>
      </w:r>
      <w:r w:rsidRPr="00974585">
        <w:t>fixed termination rate;</w:t>
      </w:r>
      <w:r w:rsidRPr="00974585">
        <w:br/>
        <w:t>4)</w:t>
      </w:r>
      <w:r>
        <w:t xml:space="preserve"> </w:t>
      </w:r>
      <w:r w:rsidRPr="00974585">
        <w:t>flat rate for fixed to mobile and vice versa;</w:t>
      </w:r>
      <w:r w:rsidRPr="00974585">
        <w:br/>
      </w:r>
      <w:r w:rsidRPr="00974585">
        <w:lastRenderedPageBreak/>
        <w:t>5)</w:t>
      </w:r>
      <w:r>
        <w:t xml:space="preserve"> </w:t>
      </w:r>
      <w:r w:rsidRPr="00974585">
        <w:t>accounting rates for fixed;</w:t>
      </w:r>
      <w:r w:rsidRPr="00974585">
        <w:br/>
        <w:t>6)</w:t>
      </w:r>
      <w:r>
        <w:t xml:space="preserve"> </w:t>
      </w:r>
      <w:r w:rsidRPr="00974585">
        <w:t>settlement rates for fixed;</w:t>
      </w:r>
      <w:r w:rsidRPr="00974585">
        <w:br/>
        <w:t>7)</w:t>
      </w:r>
      <w:r>
        <w:t xml:space="preserve"> </w:t>
      </w:r>
      <w:r w:rsidRPr="00974585">
        <w:t>alternative accounting procedures (</w:t>
      </w:r>
      <w:r w:rsidRPr="00E051FD">
        <w:rPr>
          <w:i/>
          <w:iCs/>
        </w:rPr>
        <w:t>e.g.</w:t>
      </w:r>
      <w:r>
        <w:t>,</w:t>
      </w:r>
      <w:r w:rsidRPr="00974585">
        <w:t xml:space="preserve"> changes in deadlines for settlements);</w:t>
      </w:r>
      <w:r w:rsidRPr="00974585">
        <w:br/>
        <w:t>8)</w:t>
      </w:r>
      <w:r>
        <w:t xml:space="preserve"> </w:t>
      </w:r>
      <w:r w:rsidRPr="00974585">
        <w:t>tariff issues for cross-border connectivity for mobile;</w:t>
      </w:r>
      <w:r w:rsidRPr="00974585">
        <w:br/>
        <w:t>9)</w:t>
      </w:r>
      <w:r>
        <w:t xml:space="preserve"> </w:t>
      </w:r>
      <w:r w:rsidRPr="00974585">
        <w:t>tariff issues for short message service (SMS) and multimedia messaging service (MMS);</w:t>
      </w:r>
      <w:r w:rsidRPr="00974585">
        <w:br/>
        <w:t>10)</w:t>
      </w:r>
      <w:r>
        <w:t xml:space="preserve"> </w:t>
      </w:r>
      <w:r w:rsidRPr="00974585">
        <w:t>leased line tariff;</w:t>
      </w:r>
      <w:r w:rsidRPr="00974585">
        <w:br/>
        <w:t>11)</w:t>
      </w:r>
      <w:r>
        <w:t xml:space="preserve"> </w:t>
      </w:r>
      <w:r w:rsidRPr="00974585">
        <w:t>transit traffic;</w:t>
      </w:r>
      <w:r w:rsidRPr="00974585">
        <w:br/>
        <w:t>12)</w:t>
      </w:r>
      <w:r>
        <w:t xml:space="preserve"> </w:t>
      </w:r>
      <w:r w:rsidRPr="00974585">
        <w:t>guidelines based on international and regional practices for resolution of disputes regarding charging (</w:t>
      </w:r>
      <w:r w:rsidRPr="00E051FD">
        <w:rPr>
          <w:i/>
          <w:iCs/>
        </w:rPr>
        <w:t>e.g.</w:t>
      </w:r>
      <w:r>
        <w:t>,</w:t>
      </w:r>
      <w:r w:rsidRPr="00974585">
        <w:t xml:space="preserve"> duration, origin of traffic, etc.);</w:t>
      </w:r>
      <w:r w:rsidRPr="00974585">
        <w:br/>
        <w:t>13)</w:t>
      </w:r>
      <w:r>
        <w:t xml:space="preserve"> </w:t>
      </w:r>
      <w:r w:rsidRPr="00974585">
        <w:t>accounting and settlement procedures, including their evolution</w:t>
      </w:r>
      <w:r>
        <w:t>;</w:t>
      </w:r>
      <w:r w:rsidRPr="00974585">
        <w:br/>
      </w:r>
      <w:r>
        <w:t>14)</w:t>
      </w:r>
      <w:r w:rsidRPr="00974585">
        <w:t xml:space="preserve"> </w:t>
      </w:r>
      <w:r w:rsidR="002726E1">
        <w:t>“</w:t>
      </w:r>
      <w:r w:rsidRPr="00974585">
        <w:t>IP telephony</w:t>
      </w:r>
      <w:r w:rsidR="002726E1">
        <w:t>”</w:t>
      </w:r>
      <w:r w:rsidRPr="00974585">
        <w:t>;</w:t>
      </w:r>
      <w:r w:rsidRPr="00974585">
        <w:br/>
      </w:r>
      <w:r>
        <w:t>15)</w:t>
      </w:r>
      <w:r w:rsidRPr="00974585">
        <w:t xml:space="preserve"> next-generation networks (NGN);</w:t>
      </w:r>
      <w:r>
        <w:t xml:space="preserve"> and</w:t>
      </w:r>
      <w:r w:rsidRPr="00974585">
        <w:br/>
      </w:r>
      <w:r>
        <w:t>16)</w:t>
      </w:r>
      <w:r w:rsidRPr="00974585">
        <w:t xml:space="preserve"> other charging, accounting, and economic issues arising out of use of next-generation networks and any future development.</w:t>
      </w:r>
    </w:p>
    <w:p w14:paraId="5DD2F171" w14:textId="77777777" w:rsidR="00035F86" w:rsidRDefault="00035F86" w:rsidP="00010030">
      <w:pPr>
        <w:jc w:val="both"/>
      </w:pPr>
      <w:r w:rsidRPr="00974585">
        <w:t>Other topics may be studied as appropriate, based on contributions.</w:t>
      </w:r>
    </w:p>
    <w:p w14:paraId="00857477" w14:textId="0C19646E" w:rsidR="00035F86" w:rsidRDefault="00035F86" w:rsidP="00010030">
      <w:pPr>
        <w:jc w:val="both"/>
      </w:pPr>
      <w:r w:rsidRPr="00DC3DCB">
        <w:t>Terms and definitions for recommendations or studies dealing with this question</w:t>
      </w:r>
      <w:r>
        <w:t>.</w:t>
      </w:r>
    </w:p>
    <w:p w14:paraId="452E8E9A" w14:textId="7C97189F" w:rsidR="008771E4" w:rsidRPr="008771E4" w:rsidRDefault="008771E4" w:rsidP="00044091">
      <w:r w:rsidRPr="00B27D53">
        <w:t xml:space="preserve">Texts under development: </w:t>
      </w:r>
      <w:r w:rsidR="00B27D53" w:rsidRPr="00B27D53">
        <w:t>D.Framework</w:t>
      </w:r>
      <w:r w:rsidR="003C30A8">
        <w:t xml:space="preserve">, </w:t>
      </w:r>
      <w:r w:rsidR="00B27D53" w:rsidRPr="00B27D53">
        <w:t>D.Colocation</w:t>
      </w:r>
      <w:r w:rsidR="003C30A8">
        <w:t xml:space="preserve">, </w:t>
      </w:r>
      <w:r w:rsidR="003C30A8" w:rsidRPr="003C30A8">
        <w:t>STUDY_COMMAG</w:t>
      </w:r>
      <w:r w:rsidR="003C30A8">
        <w:t xml:space="preserve">, </w:t>
      </w:r>
      <w:r w:rsidR="003C30A8" w:rsidRPr="003C30A8">
        <w:t>STUDY_doublecharging</w:t>
      </w:r>
      <w:r w:rsidR="003C30A8">
        <w:t xml:space="preserve">, </w:t>
      </w:r>
      <w:r w:rsidR="003C30A8" w:rsidRPr="003C30A8">
        <w:t>STUDY_DRCI</w:t>
      </w:r>
      <w:r w:rsidR="00044091">
        <w:t xml:space="preserve">, and </w:t>
      </w:r>
      <w:r w:rsidR="00044091" w:rsidRPr="00044091">
        <w:t>TR_AccountingIOT</w:t>
      </w:r>
      <w:r w:rsidRPr="00B27D53">
        <w:t>.</w:t>
      </w:r>
    </w:p>
    <w:p w14:paraId="1AD1A8BD" w14:textId="056B37BE" w:rsidR="00035F86" w:rsidRPr="00974585" w:rsidRDefault="00035F86" w:rsidP="00010030">
      <w:pPr>
        <w:jc w:val="both"/>
      </w:pPr>
      <w:r w:rsidRPr="00974585">
        <w:t>An up-to-date status of work under this Question is contained in the SG3 work programme</w:t>
      </w:r>
      <w:r w:rsidR="002726E1">
        <w:br/>
      </w:r>
      <w:hyperlink r:id="rId12" w:history="1">
        <w:r w:rsidR="002726E1" w:rsidRPr="002726E1">
          <w:rPr>
            <w:rStyle w:val="Hyperlink"/>
          </w:rPr>
          <w:t>http://itu.int/ITU-T/workprog/wp_search.aspx?sg=3</w:t>
        </w:r>
      </w:hyperlink>
    </w:p>
    <w:p w14:paraId="78431447" w14:textId="77777777" w:rsidR="00035F86" w:rsidRPr="00974585" w:rsidRDefault="00035F86" w:rsidP="00B664CA">
      <w:pPr>
        <w:pStyle w:val="Heading3"/>
      </w:pPr>
      <w:r w:rsidRPr="00974585">
        <w:t>4</w:t>
      </w:r>
      <w:r w:rsidRPr="00974585">
        <w:tab/>
        <w:t>Relationships</w:t>
      </w:r>
    </w:p>
    <w:p w14:paraId="406DE749" w14:textId="77777777" w:rsidR="00035F86" w:rsidRPr="00974585" w:rsidRDefault="00035F86" w:rsidP="009A5CAF">
      <w:pPr>
        <w:pStyle w:val="Headingb"/>
        <w:rPr>
          <w:lang w:val="en-GB"/>
        </w:rPr>
      </w:pPr>
      <w:r w:rsidRPr="00974585">
        <w:rPr>
          <w:lang w:val="en-GB"/>
        </w:rPr>
        <w:t>WSIS Action Lines:</w:t>
      </w:r>
    </w:p>
    <w:p w14:paraId="534EA493" w14:textId="7D4615F6" w:rsidR="00035F86" w:rsidRPr="00974585" w:rsidRDefault="00035F86" w:rsidP="009A5CAF">
      <w:pPr>
        <w:pStyle w:val="enumlev1"/>
      </w:pPr>
      <w:r w:rsidRPr="00974585">
        <w:t>–</w:t>
      </w:r>
      <w:r w:rsidRPr="00974585">
        <w:tab/>
      </w:r>
      <w:r w:rsidRPr="00974585">
        <w:rPr>
          <w:rFonts w:asciiTheme="majorBidi" w:hAnsiTheme="majorBidi" w:cstheme="majorBidi"/>
          <w:szCs w:val="24"/>
        </w:rPr>
        <w:t>C2</w:t>
      </w:r>
    </w:p>
    <w:p w14:paraId="0B0C7911" w14:textId="77777777" w:rsidR="00035F86" w:rsidRPr="00974585" w:rsidRDefault="00035F86" w:rsidP="009A5CAF">
      <w:pPr>
        <w:pStyle w:val="Headingb"/>
        <w:rPr>
          <w:lang w:val="en-GB"/>
        </w:rPr>
      </w:pPr>
      <w:r w:rsidRPr="00974585">
        <w:rPr>
          <w:lang w:val="en-GB"/>
        </w:rPr>
        <w:t xml:space="preserve">Sustainable Development Goals: </w:t>
      </w:r>
    </w:p>
    <w:p w14:paraId="788D3699" w14:textId="04C58970" w:rsidR="00035F86" w:rsidRPr="00974585" w:rsidRDefault="00035F86" w:rsidP="009A5CAF">
      <w:pPr>
        <w:pStyle w:val="enumlev1"/>
      </w:pPr>
      <w:r w:rsidRPr="00974585">
        <w:t>–</w:t>
      </w:r>
      <w:r w:rsidRPr="00974585">
        <w:tab/>
      </w:r>
      <w:r w:rsidRPr="00974585">
        <w:rPr>
          <w:rFonts w:asciiTheme="majorBidi" w:hAnsiTheme="majorBidi" w:cstheme="majorBidi"/>
          <w:szCs w:val="24"/>
        </w:rPr>
        <w:t>9</w:t>
      </w:r>
    </w:p>
    <w:p w14:paraId="5C7478FA" w14:textId="77777777" w:rsidR="00035F86" w:rsidRPr="00974585" w:rsidRDefault="00035F86" w:rsidP="00B664CA">
      <w:pPr>
        <w:pStyle w:val="Headingb"/>
        <w:rPr>
          <w:lang w:val="en-GB"/>
        </w:rPr>
      </w:pPr>
      <w:r w:rsidRPr="00974585">
        <w:rPr>
          <w:lang w:val="en-GB"/>
        </w:rPr>
        <w:t>Recommendations</w:t>
      </w:r>
    </w:p>
    <w:p w14:paraId="7B51F026" w14:textId="77777777" w:rsidR="00035F86" w:rsidRPr="00974585" w:rsidRDefault="00035F86" w:rsidP="00B76C44">
      <w:pPr>
        <w:pStyle w:val="enumlev1"/>
      </w:pPr>
      <w:r w:rsidRPr="00974585">
        <w:t>–</w:t>
      </w:r>
      <w:r w:rsidRPr="00974585">
        <w:tab/>
      </w:r>
    </w:p>
    <w:p w14:paraId="1176E023" w14:textId="77777777" w:rsidR="00035F86" w:rsidRPr="00974585" w:rsidRDefault="00035F86" w:rsidP="00B664CA">
      <w:pPr>
        <w:pStyle w:val="Headingb"/>
        <w:rPr>
          <w:lang w:val="en-GB"/>
        </w:rPr>
      </w:pPr>
      <w:r w:rsidRPr="00974585">
        <w:rPr>
          <w:lang w:val="en-GB"/>
        </w:rPr>
        <w:t>Questions</w:t>
      </w:r>
    </w:p>
    <w:p w14:paraId="18815BC9" w14:textId="77777777" w:rsidR="00035F86" w:rsidRPr="00974585" w:rsidRDefault="00035F86" w:rsidP="00B76C44">
      <w:pPr>
        <w:pStyle w:val="enumlev1"/>
      </w:pPr>
      <w:r w:rsidRPr="00974585">
        <w:t>–</w:t>
      </w:r>
      <w:r w:rsidRPr="00974585">
        <w:tab/>
      </w:r>
    </w:p>
    <w:p w14:paraId="35AAE2EB" w14:textId="77777777" w:rsidR="00035F86" w:rsidRPr="00974585" w:rsidRDefault="00035F86" w:rsidP="00B664CA">
      <w:pPr>
        <w:pStyle w:val="Headingb"/>
        <w:rPr>
          <w:lang w:val="en-GB"/>
        </w:rPr>
      </w:pPr>
      <w:r w:rsidRPr="00974585">
        <w:rPr>
          <w:lang w:val="en-GB"/>
        </w:rPr>
        <w:t>Study Groups</w:t>
      </w:r>
    </w:p>
    <w:p w14:paraId="77D03459" w14:textId="77777777" w:rsidR="00035F86" w:rsidRPr="00974585" w:rsidRDefault="00035F86" w:rsidP="00B052D9">
      <w:pPr>
        <w:pStyle w:val="enumlev1"/>
      </w:pPr>
      <w:r w:rsidRPr="00974585">
        <w:t>–</w:t>
      </w:r>
      <w:r w:rsidRPr="00974585">
        <w:tab/>
        <w:t>Relevant ITU-T study groups</w:t>
      </w:r>
    </w:p>
    <w:p w14:paraId="09753884" w14:textId="77777777" w:rsidR="00035F86" w:rsidRPr="00974585" w:rsidRDefault="00035F86" w:rsidP="00B052D9">
      <w:pPr>
        <w:pStyle w:val="enumlev1"/>
      </w:pPr>
      <w:r w:rsidRPr="00974585">
        <w:t>–</w:t>
      </w:r>
      <w:r w:rsidRPr="00974585">
        <w:tab/>
        <w:t>NGN work</w:t>
      </w:r>
    </w:p>
    <w:p w14:paraId="7105CEEE" w14:textId="77777777" w:rsidR="00035F86" w:rsidRPr="00974585" w:rsidRDefault="00035F86" w:rsidP="00B052D9">
      <w:pPr>
        <w:pStyle w:val="enumlev1"/>
      </w:pPr>
      <w:r w:rsidRPr="00974585">
        <w:t>–</w:t>
      </w:r>
      <w:r w:rsidRPr="00974585">
        <w:tab/>
        <w:t>ITU-D SG1 and SG2</w:t>
      </w:r>
    </w:p>
    <w:p w14:paraId="06E07C65" w14:textId="77777777" w:rsidR="00035F86" w:rsidRPr="00974585" w:rsidRDefault="00035F86" w:rsidP="00B664CA">
      <w:pPr>
        <w:pStyle w:val="Headingb"/>
        <w:rPr>
          <w:lang w:val="en-GB"/>
        </w:rPr>
      </w:pPr>
      <w:r w:rsidRPr="00974585">
        <w:rPr>
          <w:lang w:val="en-GB"/>
        </w:rPr>
        <w:t>Standardization bodies</w:t>
      </w:r>
    </w:p>
    <w:p w14:paraId="6D10F2F3" w14:textId="77777777" w:rsidR="00035F86" w:rsidRPr="00974585" w:rsidRDefault="00035F86" w:rsidP="00B76C44">
      <w:pPr>
        <w:pStyle w:val="enumlev1"/>
      </w:pPr>
      <w:r w:rsidRPr="00974585">
        <w:t>–</w:t>
      </w:r>
      <w:r w:rsidRPr="00974585">
        <w:tab/>
        <w:t>IETF</w:t>
      </w:r>
    </w:p>
    <w:p w14:paraId="7CA18CEE" w14:textId="293645F6" w:rsidR="00B052D9" w:rsidRPr="00035F86" w:rsidRDefault="00035F86" w:rsidP="00622B4F">
      <w:pPr>
        <w:pStyle w:val="NormalWeb"/>
        <w:jc w:val="both"/>
        <w:rPr>
          <w:lang w:val="en-GB"/>
        </w:rPr>
      </w:pPr>
      <w:r w:rsidRPr="00974585">
        <w:rPr>
          <w:lang w:val="en-GB"/>
        </w:rPr>
        <w:t>Study Groups:</w:t>
      </w:r>
      <w:r w:rsidRPr="00974585">
        <w:rPr>
          <w:lang w:val="en-GB"/>
        </w:rPr>
        <w:br/>
      </w:r>
      <w:r w:rsidRPr="00FD57E9">
        <w:rPr>
          <w:vertAlign w:val="superscript"/>
          <w:lang w:val="en-GB"/>
        </w:rPr>
        <w:t>*</w:t>
      </w:r>
      <w:r w:rsidRPr="00974585">
        <w:rPr>
          <w:lang w:val="en-GB"/>
        </w:rPr>
        <w:t>Based on the results of WTSA, other tasks could be added to those listed in this Question and also in the other Questions.</w:t>
      </w:r>
      <w:r w:rsidR="001C4610">
        <w:rPr>
          <w:lang w:val="en-GB"/>
        </w:rPr>
        <w:br/>
      </w:r>
      <w:r w:rsidRPr="00FD57E9">
        <w:rPr>
          <w:vertAlign w:val="superscript"/>
          <w:lang w:val="en-GB"/>
        </w:rPr>
        <w:t>**</w:t>
      </w:r>
      <w:r w:rsidRPr="00974585">
        <w:rPr>
          <w:lang w:val="en-GB"/>
        </w:rPr>
        <w:t xml:space="preserve">In this document, the term </w:t>
      </w:r>
      <w:r w:rsidR="00FD57E9">
        <w:rPr>
          <w:lang w:val="en-GB"/>
        </w:rPr>
        <w:t>“</w:t>
      </w:r>
      <w:r w:rsidRPr="00974585">
        <w:rPr>
          <w:lang w:val="en-GB"/>
        </w:rPr>
        <w:t>developing countries</w:t>
      </w:r>
      <w:r w:rsidR="00FD57E9">
        <w:rPr>
          <w:lang w:val="en-GB"/>
        </w:rPr>
        <w:t>”</w:t>
      </w:r>
      <w:r w:rsidRPr="00974585">
        <w:rPr>
          <w:lang w:val="en-GB"/>
        </w:rPr>
        <w:t xml:space="preserve"> is used in the generic sense and includes</w:t>
      </w:r>
      <w:r w:rsidR="00FD57E9">
        <w:rPr>
          <w:lang w:val="en-GB"/>
        </w:rPr>
        <w:t xml:space="preserve"> </w:t>
      </w:r>
      <w:r w:rsidRPr="00974585">
        <w:rPr>
          <w:lang w:val="en-GB"/>
        </w:rPr>
        <w:t>countries with economies in transition and least developed countries.</w:t>
      </w:r>
    </w:p>
    <w:p w14:paraId="180E2708" w14:textId="2226B1A8" w:rsidR="002F2D1F" w:rsidRPr="00974585" w:rsidRDefault="002F2D1F" w:rsidP="002F2D1F">
      <w:pPr>
        <w:pStyle w:val="QuestionNo"/>
      </w:pPr>
      <w:r w:rsidRPr="00974585">
        <w:lastRenderedPageBreak/>
        <w:t xml:space="preserve">Draft Question </w:t>
      </w:r>
      <w:r w:rsidR="00B9794D">
        <w:t>b</w:t>
      </w:r>
      <w:r w:rsidRPr="00974585">
        <w:t>/3</w:t>
      </w:r>
    </w:p>
    <w:p w14:paraId="71FC2563" w14:textId="77777777" w:rsidR="002F2D1F" w:rsidRPr="00974585" w:rsidRDefault="002F2D1F" w:rsidP="002F2D1F">
      <w:pPr>
        <w:pStyle w:val="Questiontitle"/>
        <w:rPr>
          <w:highlight w:val="yellow"/>
        </w:rPr>
      </w:pPr>
      <w:r w:rsidRPr="00974585">
        <w:t>Study of economic and policy factors relevant to the efficient provision of international telecommunication services</w:t>
      </w:r>
    </w:p>
    <w:p w14:paraId="71332BBE" w14:textId="77777777" w:rsidR="002F2D1F" w:rsidRPr="00974585" w:rsidRDefault="002F2D1F" w:rsidP="002F2D1F">
      <w:pPr>
        <w:pStyle w:val="Questionhistory"/>
      </w:pPr>
      <w:r w:rsidRPr="00974585">
        <w:t>(Continuation of Question 3/3)</w:t>
      </w:r>
    </w:p>
    <w:p w14:paraId="5321FDB3" w14:textId="77777777" w:rsidR="002F2D1F" w:rsidRPr="00974585" w:rsidRDefault="002F2D1F" w:rsidP="002F2D1F">
      <w:pPr>
        <w:pStyle w:val="Heading3"/>
      </w:pPr>
      <w:r w:rsidRPr="00974585">
        <w:t>1</w:t>
      </w:r>
      <w:r w:rsidRPr="00974585">
        <w:tab/>
        <w:t>Motivation</w:t>
      </w:r>
    </w:p>
    <w:p w14:paraId="69BC4116" w14:textId="77777777" w:rsidR="00D35188" w:rsidRDefault="002F2D1F" w:rsidP="00622B4F">
      <w:pPr>
        <w:jc w:val="both"/>
      </w:pPr>
      <w:r w:rsidRPr="00974585">
        <w:t>The economic and policy environment for international telecommunication services continues to evolve rapidly along with the regulatory environment. Developments of national and international scope require operators and administrations to keep under study the implications for international accounting and settlements arrangements, including development of appropriate cost models.</w:t>
      </w:r>
    </w:p>
    <w:p w14:paraId="21EFE318" w14:textId="371A8969" w:rsidR="00D35188" w:rsidRDefault="002F2D1F" w:rsidP="00622B4F">
      <w:pPr>
        <w:jc w:val="both"/>
      </w:pPr>
      <w:r w:rsidRPr="00974585">
        <w:t>We should expect increasing emphasis on policy and economic issues that need to be addressed in reviewing the D-Series Recommendations. Recommendations or other policy positions must be developed which can be widely implemented and accepted, so as to fulfil the ITU</w:t>
      </w:r>
      <w:r w:rsidR="00F17D1D">
        <w:t>’</w:t>
      </w:r>
      <w:r w:rsidRPr="00974585">
        <w:t>s basic task of promoting regional and international network development.</w:t>
      </w:r>
    </w:p>
    <w:p w14:paraId="5FCC7F9E" w14:textId="08AF5B54" w:rsidR="00901E81" w:rsidRPr="00B27D53" w:rsidRDefault="002F2D1F" w:rsidP="00622B4F">
      <w:pPr>
        <w:jc w:val="both"/>
      </w:pPr>
      <w:r w:rsidRPr="00974585">
        <w:t>In addition, during this period, Study Group 3 will be expected to contribute to discussions on review of the International Telecommunication Regulations, and on the handling of policy issues generally.</w:t>
      </w:r>
    </w:p>
    <w:p w14:paraId="7F66D6FC" w14:textId="77777777" w:rsidR="002F2D1F" w:rsidRPr="00974585" w:rsidRDefault="002F2D1F" w:rsidP="002F2D1F">
      <w:pPr>
        <w:pStyle w:val="Heading3"/>
      </w:pPr>
      <w:r w:rsidRPr="00974585">
        <w:t>2</w:t>
      </w:r>
      <w:r w:rsidRPr="00974585">
        <w:tab/>
        <w:t>Question</w:t>
      </w:r>
    </w:p>
    <w:p w14:paraId="275286D9" w14:textId="77777777" w:rsidR="002F2D1F" w:rsidRPr="00974585" w:rsidRDefault="002F2D1F" w:rsidP="00622B4F">
      <w:pPr>
        <w:jc w:val="both"/>
      </w:pPr>
      <w:r w:rsidRPr="00974585">
        <w:t>Study of economic and policy factors relevant to the efficient provision of international telecommunication services.</w:t>
      </w:r>
    </w:p>
    <w:p w14:paraId="240BEBB4" w14:textId="77777777" w:rsidR="002F2D1F" w:rsidRPr="00974585" w:rsidRDefault="002F2D1F" w:rsidP="002F2D1F">
      <w:pPr>
        <w:pStyle w:val="Heading3"/>
      </w:pPr>
      <w:r w:rsidRPr="00974585">
        <w:t>3</w:t>
      </w:r>
      <w:r w:rsidRPr="00974585">
        <w:tab/>
        <w:t>Tasks</w:t>
      </w:r>
    </w:p>
    <w:p w14:paraId="6809F6CD" w14:textId="77777777" w:rsidR="00D35188" w:rsidRDefault="002F2D1F" w:rsidP="00622B4F">
      <w:pPr>
        <w:jc w:val="both"/>
      </w:pPr>
      <w:r w:rsidRPr="00974585">
        <w:t>The study under this question should cover general principles and considerations that may apply to all international telecommunication services. Outputs could include recommendations and/or supplements to facilitate the application of recommendations or implementation of general principles of transparency, non-discrimination, cost-orientation and efficient development of international networks.</w:t>
      </w:r>
    </w:p>
    <w:p w14:paraId="60732B03" w14:textId="77777777" w:rsidR="00D35188" w:rsidRDefault="002F2D1F" w:rsidP="00622B4F">
      <w:pPr>
        <w:jc w:val="both"/>
      </w:pPr>
      <w:r w:rsidRPr="00974585">
        <w:t>In studying this Question, special explicit considerations should be given to the needs of developing countries and in particular to the least developing countries.</w:t>
      </w:r>
    </w:p>
    <w:p w14:paraId="2C4D0FFF" w14:textId="77777777" w:rsidR="00622B4F" w:rsidRDefault="002F2D1F" w:rsidP="00622B4F">
      <w:pPr>
        <w:jc w:val="both"/>
      </w:pPr>
      <w:r w:rsidRPr="00974585">
        <w:t>In this context, the international and/or regional aspects of the following topics should be included:</w:t>
      </w:r>
    </w:p>
    <w:p w14:paraId="7FF16B32" w14:textId="77777777" w:rsidR="00622B4F" w:rsidRDefault="002F2D1F" w:rsidP="002F2D1F">
      <w:r w:rsidRPr="00974585">
        <w:t xml:space="preserve">1) policy and economic issues </w:t>
      </w:r>
      <w:r w:rsidR="00D35188">
        <w:t>-</w:t>
      </w:r>
      <w:r w:rsidRPr="00974585">
        <w:t xml:space="preserve"> understanding the economic effect of changes in the market;</w:t>
      </w:r>
      <w:r w:rsidRPr="00974585">
        <w:br/>
        <w:t>2) network externalities;</w:t>
      </w:r>
      <w:r w:rsidRPr="00974585">
        <w:br/>
        <w:t>3) universal service obligations;</w:t>
      </w:r>
      <w:r w:rsidRPr="00974585">
        <w:br/>
        <w:t>4) impact of the choice of accounting rate currency;</w:t>
      </w:r>
      <w:r w:rsidRPr="00974585">
        <w:br/>
        <w:t>5) impact of convergence and globalization on pricing;</w:t>
      </w:r>
      <w:r w:rsidRPr="00974585">
        <w:br/>
        <w:t>6) impact, if any, of the revised International Telecommunication Regulations;</w:t>
      </w:r>
      <w:r w:rsidRPr="00974585">
        <w:br/>
        <w:t>7) revenue protection mechanisms;</w:t>
      </w:r>
      <w:r w:rsidRPr="00974585">
        <w:br/>
        <w:t>8) misuse of facilities and services (see WTSA Resolution 20);</w:t>
      </w:r>
      <w:r w:rsidRPr="00974585">
        <w:br/>
        <w:t>9) financial aspects of network security;</w:t>
      </w:r>
      <w:r w:rsidRPr="00974585">
        <w:br/>
        <w:t>10) taxation and impact of double taxation on the telecom market;</w:t>
      </w:r>
      <w:r w:rsidRPr="00974585">
        <w:br/>
        <w:t>11) financial data gathering from operators;</w:t>
      </w:r>
      <w:r w:rsidRPr="00974585">
        <w:br/>
        <w:t>12) mechanisms for pricing and valuation of telecom licenses (for mobile, fixed and broadband).</w:t>
      </w:r>
    </w:p>
    <w:p w14:paraId="785E2D0E" w14:textId="1C583EB8" w:rsidR="002F2D1F" w:rsidRDefault="002F2D1F" w:rsidP="00622B4F">
      <w:pPr>
        <w:jc w:val="both"/>
      </w:pPr>
      <w:r w:rsidRPr="00974585">
        <w:t>Other topics may be studied as appropriate, based on contributions.</w:t>
      </w:r>
    </w:p>
    <w:p w14:paraId="67494F83" w14:textId="3309441C" w:rsidR="00D35188" w:rsidRDefault="00D35188" w:rsidP="00622B4F">
      <w:pPr>
        <w:jc w:val="both"/>
      </w:pPr>
      <w:r w:rsidRPr="00DC3DCB">
        <w:t>Terms and definitions for recommendations or studies dealing with this question</w:t>
      </w:r>
      <w:r>
        <w:t>.</w:t>
      </w:r>
    </w:p>
    <w:p w14:paraId="0586AC89" w14:textId="468E4867" w:rsidR="00901E81" w:rsidRPr="00B27D53" w:rsidRDefault="00901E81" w:rsidP="00721418">
      <w:r w:rsidRPr="00B27D53">
        <w:lastRenderedPageBreak/>
        <w:t>Texts under development:</w:t>
      </w:r>
      <w:r w:rsidR="00B27D53" w:rsidRPr="00B27D53">
        <w:t xml:space="preserve"> D.Classification, D.datatariff, D.GVR, D.IoTpolicy, D.Licensing</w:t>
      </w:r>
      <w:r w:rsidR="00721418">
        <w:t xml:space="preserve">, </w:t>
      </w:r>
      <w:r w:rsidR="00721418" w:rsidRPr="00721418">
        <w:t>Study_ EPQoS</w:t>
      </w:r>
      <w:r w:rsidR="00721418">
        <w:t xml:space="preserve">, </w:t>
      </w:r>
      <w:r w:rsidR="00721418" w:rsidRPr="00721418">
        <w:t>STUDY_DTRANS</w:t>
      </w:r>
      <w:r w:rsidR="00721418">
        <w:t xml:space="preserve">, and </w:t>
      </w:r>
      <w:r w:rsidR="00721418" w:rsidRPr="00721418">
        <w:t>STUDY_IMT2020MVNOs</w:t>
      </w:r>
      <w:r w:rsidR="00B27D53" w:rsidRPr="00B27D53">
        <w:t>.</w:t>
      </w:r>
    </w:p>
    <w:p w14:paraId="4FF37C07" w14:textId="07D75E67" w:rsidR="002F2D1F" w:rsidRPr="00974585" w:rsidRDefault="002F2D1F" w:rsidP="002F2D1F">
      <w:r w:rsidRPr="00974585">
        <w:t>An up-to-date status of work under this Question is contained in the SG3 work programme</w:t>
      </w:r>
      <w:r w:rsidR="00D35188">
        <w:br/>
      </w:r>
      <w:hyperlink r:id="rId13" w:history="1">
        <w:r w:rsidR="00D35188" w:rsidRPr="00D35188">
          <w:rPr>
            <w:rStyle w:val="Hyperlink"/>
          </w:rPr>
          <w:t>http://itu.int/ITU-T/workprog/wp_search.aspx?sg=3</w:t>
        </w:r>
      </w:hyperlink>
    </w:p>
    <w:p w14:paraId="4AEA01D1" w14:textId="77777777" w:rsidR="002F2D1F" w:rsidRPr="00974585" w:rsidRDefault="002F2D1F" w:rsidP="002F2D1F">
      <w:pPr>
        <w:pStyle w:val="Heading3"/>
      </w:pPr>
      <w:r w:rsidRPr="00974585">
        <w:t>4</w:t>
      </w:r>
      <w:r w:rsidRPr="00974585">
        <w:tab/>
        <w:t>Relationships</w:t>
      </w:r>
    </w:p>
    <w:p w14:paraId="68E06274" w14:textId="77777777" w:rsidR="009A5E5B" w:rsidRPr="00974585" w:rsidRDefault="009A5E5B" w:rsidP="009A5E5B">
      <w:pPr>
        <w:pStyle w:val="Headingb"/>
        <w:rPr>
          <w:lang w:val="en-GB"/>
        </w:rPr>
      </w:pPr>
      <w:r w:rsidRPr="00974585">
        <w:rPr>
          <w:lang w:val="en-GB"/>
        </w:rPr>
        <w:t>WSIS Action Lines:</w:t>
      </w:r>
    </w:p>
    <w:p w14:paraId="032DDB74" w14:textId="6C4D3F9A" w:rsidR="009A5E5B" w:rsidRPr="00974585" w:rsidRDefault="009A5E5B" w:rsidP="009A5E5B">
      <w:pPr>
        <w:pStyle w:val="enumlev1"/>
      </w:pPr>
      <w:r w:rsidRPr="00974585">
        <w:t>–</w:t>
      </w:r>
      <w:r w:rsidRPr="00974585">
        <w:tab/>
      </w:r>
      <w:r w:rsidRPr="00974585">
        <w:rPr>
          <w:rFonts w:asciiTheme="majorBidi" w:hAnsiTheme="majorBidi" w:cstheme="majorBidi"/>
          <w:szCs w:val="24"/>
        </w:rPr>
        <w:t>C2</w:t>
      </w:r>
    </w:p>
    <w:p w14:paraId="1148A66B" w14:textId="77777777" w:rsidR="009A5E5B" w:rsidRPr="00974585" w:rsidRDefault="009A5E5B" w:rsidP="009A5E5B">
      <w:pPr>
        <w:pStyle w:val="Headingb"/>
        <w:rPr>
          <w:lang w:val="en-GB"/>
        </w:rPr>
      </w:pPr>
      <w:r w:rsidRPr="00974585">
        <w:rPr>
          <w:lang w:val="en-GB"/>
        </w:rPr>
        <w:t xml:space="preserve">Sustainable Development Goals: </w:t>
      </w:r>
    </w:p>
    <w:p w14:paraId="112F9128" w14:textId="6A8DDAE6" w:rsidR="009A5E5B" w:rsidRPr="00974585" w:rsidRDefault="009A5E5B" w:rsidP="009A5E5B">
      <w:pPr>
        <w:pStyle w:val="enumlev1"/>
      </w:pPr>
      <w:r w:rsidRPr="00974585">
        <w:t>–</w:t>
      </w:r>
      <w:r w:rsidRPr="00974585">
        <w:tab/>
      </w:r>
      <w:r w:rsidRPr="00974585">
        <w:rPr>
          <w:rFonts w:asciiTheme="majorBidi" w:hAnsiTheme="majorBidi" w:cstheme="majorBidi"/>
          <w:szCs w:val="24"/>
        </w:rPr>
        <w:t>9</w:t>
      </w:r>
    </w:p>
    <w:p w14:paraId="0E5490A3" w14:textId="5F2E6041" w:rsidR="002F2D1F" w:rsidRPr="00974585" w:rsidRDefault="002F2D1F" w:rsidP="002F2D1F">
      <w:pPr>
        <w:pStyle w:val="Headingb"/>
        <w:rPr>
          <w:lang w:val="en-GB"/>
        </w:rPr>
      </w:pPr>
      <w:r w:rsidRPr="00974585">
        <w:rPr>
          <w:lang w:val="en-GB"/>
        </w:rPr>
        <w:t>Recommendations</w:t>
      </w:r>
    </w:p>
    <w:p w14:paraId="5D3D6B4B" w14:textId="77777777" w:rsidR="002F2D1F" w:rsidRPr="00974585" w:rsidRDefault="002F2D1F" w:rsidP="002F2D1F">
      <w:pPr>
        <w:pStyle w:val="enumlev1"/>
      </w:pPr>
      <w:r w:rsidRPr="00974585">
        <w:t>–</w:t>
      </w:r>
      <w:r w:rsidRPr="00974585">
        <w:tab/>
      </w:r>
    </w:p>
    <w:p w14:paraId="184A1149" w14:textId="77777777" w:rsidR="002F2D1F" w:rsidRPr="00974585" w:rsidRDefault="002F2D1F" w:rsidP="002F2D1F">
      <w:pPr>
        <w:pStyle w:val="Headingb"/>
        <w:rPr>
          <w:lang w:val="en-GB"/>
        </w:rPr>
      </w:pPr>
      <w:r w:rsidRPr="00974585">
        <w:rPr>
          <w:lang w:val="en-GB"/>
        </w:rPr>
        <w:t>Questions</w:t>
      </w:r>
    </w:p>
    <w:p w14:paraId="6C85ECB7" w14:textId="77777777" w:rsidR="002F2D1F" w:rsidRPr="00974585" w:rsidRDefault="002F2D1F" w:rsidP="002F2D1F">
      <w:pPr>
        <w:pStyle w:val="enumlev1"/>
      </w:pPr>
      <w:r w:rsidRPr="00974585">
        <w:t>–</w:t>
      </w:r>
      <w:r w:rsidRPr="00974585">
        <w:tab/>
      </w:r>
    </w:p>
    <w:p w14:paraId="68D72875" w14:textId="77777777" w:rsidR="002F2D1F" w:rsidRPr="00974585" w:rsidRDefault="002F2D1F" w:rsidP="002F2D1F">
      <w:pPr>
        <w:pStyle w:val="Headingb"/>
        <w:rPr>
          <w:lang w:val="en-GB"/>
        </w:rPr>
      </w:pPr>
      <w:r w:rsidRPr="00974585">
        <w:rPr>
          <w:lang w:val="en-GB"/>
        </w:rPr>
        <w:t>Study Groups</w:t>
      </w:r>
    </w:p>
    <w:p w14:paraId="2137F3A3" w14:textId="77777777" w:rsidR="002F2D1F" w:rsidRPr="00974585" w:rsidRDefault="002F2D1F" w:rsidP="002F2D1F">
      <w:pPr>
        <w:pStyle w:val="enumlev1"/>
      </w:pPr>
      <w:r w:rsidRPr="00974585">
        <w:t>–</w:t>
      </w:r>
      <w:r w:rsidRPr="00974585">
        <w:tab/>
        <w:t>Relevant ITU-T study groups</w:t>
      </w:r>
    </w:p>
    <w:p w14:paraId="7A8A739A" w14:textId="77777777" w:rsidR="002F2D1F" w:rsidRPr="00974585" w:rsidRDefault="002F2D1F" w:rsidP="002F2D1F">
      <w:pPr>
        <w:pStyle w:val="enumlev1"/>
      </w:pPr>
      <w:r w:rsidRPr="00974585">
        <w:t>–</w:t>
      </w:r>
      <w:r w:rsidRPr="00974585">
        <w:tab/>
        <w:t>ITU-D SG1 and SG2</w:t>
      </w:r>
    </w:p>
    <w:p w14:paraId="2C81CE69" w14:textId="77777777" w:rsidR="002F2D1F" w:rsidRPr="00974585" w:rsidRDefault="002F2D1F" w:rsidP="002F2D1F">
      <w:pPr>
        <w:pStyle w:val="Headingb"/>
        <w:rPr>
          <w:lang w:val="en-GB"/>
        </w:rPr>
      </w:pPr>
      <w:r w:rsidRPr="00974585">
        <w:rPr>
          <w:lang w:val="en-GB"/>
        </w:rPr>
        <w:t>Standardization bodies</w:t>
      </w:r>
    </w:p>
    <w:p w14:paraId="0AD8688A" w14:textId="77777777" w:rsidR="002F2D1F" w:rsidRPr="00974585" w:rsidRDefault="002F2D1F" w:rsidP="002F2D1F">
      <w:pPr>
        <w:pStyle w:val="enumlev1"/>
      </w:pPr>
      <w:r w:rsidRPr="00974585">
        <w:t>–</w:t>
      </w:r>
      <w:r w:rsidRPr="00974585">
        <w:tab/>
      </w:r>
    </w:p>
    <w:p w14:paraId="2B2F3A2B" w14:textId="77777777" w:rsidR="002F2D1F" w:rsidRPr="00974585" w:rsidRDefault="002F2D1F" w:rsidP="002F2D1F"/>
    <w:p w14:paraId="4DD75AC3" w14:textId="5F138F61" w:rsidR="00942E00" w:rsidRPr="00974585" w:rsidRDefault="00942E00" w:rsidP="00942E00">
      <w:pPr>
        <w:pStyle w:val="QuestionNo"/>
      </w:pPr>
      <w:r w:rsidRPr="00974585">
        <w:lastRenderedPageBreak/>
        <w:t xml:space="preserve">Draft Question </w:t>
      </w:r>
      <w:r w:rsidR="00B9794D">
        <w:t>c</w:t>
      </w:r>
      <w:r w:rsidRPr="00974585">
        <w:t>/3</w:t>
      </w:r>
    </w:p>
    <w:p w14:paraId="59C1CE32" w14:textId="77777777" w:rsidR="00942E00" w:rsidRPr="00974585" w:rsidRDefault="00942E00" w:rsidP="00942E00">
      <w:pPr>
        <w:pStyle w:val="Questiontitle"/>
        <w:rPr>
          <w:highlight w:val="yellow"/>
        </w:rPr>
      </w:pPr>
      <w:r w:rsidRPr="00974585">
        <w:t>Regional studies for the development of cost models together with related economic and policy issues</w:t>
      </w:r>
    </w:p>
    <w:p w14:paraId="7B102875" w14:textId="77777777" w:rsidR="00942E00" w:rsidRPr="00974585" w:rsidRDefault="00942E00" w:rsidP="00942E00">
      <w:pPr>
        <w:pStyle w:val="Questionhistory"/>
      </w:pPr>
      <w:r w:rsidRPr="00974585">
        <w:t>(Continuation of Question 4/3)</w:t>
      </w:r>
    </w:p>
    <w:p w14:paraId="35ECF79B" w14:textId="77777777" w:rsidR="00942E00" w:rsidRPr="00974585" w:rsidRDefault="00942E00" w:rsidP="00942E00">
      <w:pPr>
        <w:pStyle w:val="Heading3"/>
      </w:pPr>
      <w:r w:rsidRPr="00974585">
        <w:t>1</w:t>
      </w:r>
      <w:r w:rsidRPr="00974585">
        <w:tab/>
        <w:t>Motivation</w:t>
      </w:r>
    </w:p>
    <w:p w14:paraId="19E13547" w14:textId="0338B01D" w:rsidR="00D35188" w:rsidRDefault="00942E00" w:rsidP="005964C5">
      <w:pPr>
        <w:jc w:val="both"/>
      </w:pPr>
      <w:r w:rsidRPr="00974585">
        <w:t>This Question covers the work of the Regional Tariff Groups. Although they are part of Study Group 3</w:t>
      </w:r>
      <w:r w:rsidR="001727D8">
        <w:t>’</w:t>
      </w:r>
      <w:r w:rsidRPr="00974585">
        <w:t>s work programme, these regional groups are free to organize their own work and undertake studies appropriate to their region. However, in doing so, some coordination may be beneficial in order to exchange experience between regions, and to ensure that the results achieved by the Regional Tariff Groups are consistent with the general approaches that are being developed in Study Group 3.</w:t>
      </w:r>
    </w:p>
    <w:p w14:paraId="4D9ED74F" w14:textId="77777777" w:rsidR="00D35188" w:rsidRDefault="00942E00" w:rsidP="005964C5">
      <w:pPr>
        <w:jc w:val="both"/>
      </w:pPr>
      <w:r w:rsidRPr="00974585">
        <w:t>With the recognition of the importance of aligning the basic components of tariffs for international accounting purposes based on costs and on common costing methodologies, Study Group 3 should continue to carry out studies on a regional basis for the development of cost models.</w:t>
      </w:r>
    </w:p>
    <w:p w14:paraId="16C65ED9" w14:textId="7BEE05D2" w:rsidR="00D35188" w:rsidRDefault="00942E00" w:rsidP="005964C5">
      <w:pPr>
        <w:jc w:val="both"/>
      </w:pPr>
      <w:r w:rsidRPr="00974585">
        <w:t xml:space="preserve">In view of different environments in various regions, studies under </w:t>
      </w:r>
      <w:r w:rsidRPr="003E7573">
        <w:t xml:space="preserve">Questions A/3, B/3, </w:t>
      </w:r>
      <w:r w:rsidR="003E7573" w:rsidRPr="003E7573">
        <w:t>D</w:t>
      </w:r>
      <w:r w:rsidRPr="003E7573">
        <w:t>/3,</w:t>
      </w:r>
      <w:r w:rsidR="003E7573" w:rsidRPr="003E7573">
        <w:t xml:space="preserve"> E/3,</w:t>
      </w:r>
      <w:r w:rsidRPr="003E7573">
        <w:t xml:space="preserve"> F/3, I/3 and </w:t>
      </w:r>
      <w:r w:rsidR="003E7573" w:rsidRPr="003E7573">
        <w:t>J</w:t>
      </w:r>
      <w:r w:rsidRPr="003E7573">
        <w:t>/3 on a global basis should be supplemented by studies on the regional</w:t>
      </w:r>
      <w:r w:rsidRPr="00974585">
        <w:t xml:space="preserve"> aspects of the issues concerned.</w:t>
      </w:r>
    </w:p>
    <w:p w14:paraId="5EE3CCC0" w14:textId="51CD36E0" w:rsidR="00942E00" w:rsidRDefault="00942E00" w:rsidP="005964C5">
      <w:pPr>
        <w:jc w:val="both"/>
      </w:pPr>
      <w:r w:rsidRPr="00974585">
        <w:t>The regional Tariff Groups can make input into Study Group 3 of their findings.</w:t>
      </w:r>
    </w:p>
    <w:p w14:paraId="6432BA9D" w14:textId="77777777" w:rsidR="00942E00" w:rsidRPr="00974585" w:rsidRDefault="00942E00" w:rsidP="00942E00">
      <w:pPr>
        <w:pStyle w:val="Heading3"/>
      </w:pPr>
      <w:r w:rsidRPr="00974585">
        <w:t>2</w:t>
      </w:r>
      <w:r w:rsidRPr="00974585">
        <w:tab/>
        <w:t>Question</w:t>
      </w:r>
    </w:p>
    <w:p w14:paraId="092E0336" w14:textId="77777777" w:rsidR="00942E00" w:rsidRPr="00974585" w:rsidRDefault="00942E00" w:rsidP="00942E00">
      <w:r w:rsidRPr="00974585">
        <w:t>Regional studies for the development and application of cost models together with related economic and policy issues.</w:t>
      </w:r>
    </w:p>
    <w:p w14:paraId="453DF0DB" w14:textId="77777777" w:rsidR="00942E00" w:rsidRPr="00974585" w:rsidRDefault="00942E00" w:rsidP="00942E00">
      <w:pPr>
        <w:pStyle w:val="Heading3"/>
      </w:pPr>
      <w:r w:rsidRPr="00974585">
        <w:t>3</w:t>
      </w:r>
      <w:r w:rsidRPr="00974585">
        <w:tab/>
        <w:t>Tasks</w:t>
      </w:r>
    </w:p>
    <w:p w14:paraId="6DC30051" w14:textId="77777777" w:rsidR="001727D8" w:rsidRDefault="00942E00" w:rsidP="00D35188">
      <w:pPr>
        <w:pStyle w:val="NormalWeb"/>
        <w:spacing w:before="120" w:beforeAutospacing="0" w:after="0" w:afterAutospacing="0"/>
        <w:rPr>
          <w:lang w:val="en-GB"/>
        </w:rPr>
      </w:pPr>
      <w:r w:rsidRPr="00D35188">
        <w:rPr>
          <w:lang w:val="en-GB"/>
        </w:rPr>
        <w:t>The studies are to be carried out on a regional basis by the regional groups set up within Study Group 3 to deal with international tariff and accounting principles, namely:</w:t>
      </w:r>
    </w:p>
    <w:p w14:paraId="0BEE9EA2" w14:textId="609BE98F" w:rsidR="00D35188" w:rsidRDefault="00942E00" w:rsidP="00D35188">
      <w:pPr>
        <w:pStyle w:val="NormalWeb"/>
        <w:spacing w:before="120" w:beforeAutospacing="0" w:after="0" w:afterAutospacing="0"/>
        <w:rPr>
          <w:lang w:val="en-GB"/>
        </w:rPr>
      </w:pPr>
      <w:r w:rsidRPr="00D35188">
        <w:rPr>
          <w:lang w:val="en-GB"/>
        </w:rPr>
        <w:t>–</w:t>
      </w:r>
      <w:r w:rsidR="00901E81">
        <w:rPr>
          <w:lang w:val="en-GB"/>
        </w:rPr>
        <w:t xml:space="preserve"> </w:t>
      </w:r>
      <w:r w:rsidRPr="00D35188">
        <w:rPr>
          <w:lang w:val="en-GB"/>
        </w:rPr>
        <w:t>Study Group 3 Regional Group for Africa (SG3RG</w:t>
      </w:r>
      <w:r w:rsidR="00D35188">
        <w:rPr>
          <w:lang w:val="en-GB"/>
        </w:rPr>
        <w:t>-</w:t>
      </w:r>
      <w:r w:rsidRPr="00D35188">
        <w:rPr>
          <w:lang w:val="en-GB"/>
        </w:rPr>
        <w:t>AFR);</w:t>
      </w:r>
      <w:r w:rsidRPr="00D35188">
        <w:rPr>
          <w:lang w:val="en-GB"/>
        </w:rPr>
        <w:br/>
        <w:t>–</w:t>
      </w:r>
      <w:r w:rsidR="00901E81">
        <w:rPr>
          <w:lang w:val="en-GB"/>
        </w:rPr>
        <w:t xml:space="preserve"> </w:t>
      </w:r>
      <w:r w:rsidRPr="00D35188">
        <w:rPr>
          <w:lang w:val="en-GB"/>
        </w:rPr>
        <w:t>Study Group 3 Regional Group for Latin America and the Caribbean (SG3RG</w:t>
      </w:r>
      <w:r w:rsidR="00D35188">
        <w:rPr>
          <w:lang w:val="en-GB"/>
        </w:rPr>
        <w:t>-</w:t>
      </w:r>
      <w:r w:rsidRPr="00D35188">
        <w:rPr>
          <w:lang w:val="en-GB"/>
        </w:rPr>
        <w:t>LAC);</w:t>
      </w:r>
      <w:r w:rsidRPr="00D35188">
        <w:rPr>
          <w:lang w:val="en-GB"/>
        </w:rPr>
        <w:br/>
        <w:t>–</w:t>
      </w:r>
      <w:r w:rsidR="00901E81">
        <w:rPr>
          <w:lang w:val="en-GB"/>
        </w:rPr>
        <w:t xml:space="preserve"> </w:t>
      </w:r>
      <w:r w:rsidRPr="00D35188">
        <w:rPr>
          <w:lang w:val="en-GB"/>
        </w:rPr>
        <w:t>Study Group 3 Regional Group for Asia and Oceania (SG3RG</w:t>
      </w:r>
      <w:r w:rsidR="00D35188">
        <w:rPr>
          <w:lang w:val="en-GB"/>
        </w:rPr>
        <w:t>-</w:t>
      </w:r>
      <w:r w:rsidRPr="00D35188">
        <w:rPr>
          <w:lang w:val="en-GB"/>
        </w:rPr>
        <w:t>AO);</w:t>
      </w:r>
      <w:r w:rsidRPr="00D35188">
        <w:rPr>
          <w:lang w:val="en-GB"/>
        </w:rPr>
        <w:br/>
        <w:t>–</w:t>
      </w:r>
      <w:r w:rsidR="00901E81">
        <w:rPr>
          <w:lang w:val="en-GB"/>
        </w:rPr>
        <w:t xml:space="preserve"> </w:t>
      </w:r>
      <w:r w:rsidRPr="00D35188">
        <w:rPr>
          <w:lang w:val="en-GB"/>
        </w:rPr>
        <w:t>Study Group 3 Regional Group for Europe and Mediterranean Basin (SG3RG</w:t>
      </w:r>
      <w:r w:rsidR="00D35188">
        <w:rPr>
          <w:lang w:val="en-GB"/>
        </w:rPr>
        <w:t>-</w:t>
      </w:r>
      <w:r w:rsidRPr="00D35188">
        <w:rPr>
          <w:lang w:val="en-GB"/>
        </w:rPr>
        <w:t>EURM)</w:t>
      </w:r>
      <w:r w:rsidR="00974585" w:rsidRPr="00D35188">
        <w:rPr>
          <w:rStyle w:val="FootnoteReference"/>
          <w:sz w:val="24"/>
          <w:lang w:val="en-GB"/>
        </w:rPr>
        <w:footnoteReference w:id="1"/>
      </w:r>
      <w:r w:rsidR="00974585" w:rsidRPr="00D35188">
        <w:rPr>
          <w:lang w:val="en-GB"/>
        </w:rPr>
        <w:t xml:space="preserve"> </w:t>
      </w:r>
      <w:r w:rsidRPr="00D35188">
        <w:rPr>
          <w:lang w:val="en-GB"/>
        </w:rPr>
        <w:br/>
        <w:t>–</w:t>
      </w:r>
      <w:r w:rsidR="00901E81">
        <w:rPr>
          <w:lang w:val="en-GB"/>
        </w:rPr>
        <w:t xml:space="preserve"> </w:t>
      </w:r>
      <w:r w:rsidRPr="00D35188">
        <w:rPr>
          <w:lang w:val="en-GB"/>
        </w:rPr>
        <w:t>Study Group 3 Regional Group for Arab Region (SG3RG-ARB)</w:t>
      </w:r>
      <w:r w:rsidRPr="00D35188">
        <w:rPr>
          <w:lang w:val="en-GB"/>
        </w:rPr>
        <w:br/>
        <w:t>–</w:t>
      </w:r>
      <w:r w:rsidR="00901E81">
        <w:rPr>
          <w:lang w:val="en-GB"/>
        </w:rPr>
        <w:t xml:space="preserve"> </w:t>
      </w:r>
      <w:r w:rsidRPr="00D35188">
        <w:rPr>
          <w:lang w:val="en-GB"/>
        </w:rPr>
        <w:t xml:space="preserve">Study Group 3 Regional Group for </w:t>
      </w:r>
      <w:r w:rsidR="00901E81" w:rsidRPr="00901E81">
        <w:rPr>
          <w:lang w:val="en-GB"/>
        </w:rPr>
        <w:t>Eastern Europe, Central Asia and Transcaucasia (SG3RG-EECAT)</w:t>
      </w:r>
    </w:p>
    <w:p w14:paraId="76F64A06" w14:textId="5BA5DB63" w:rsidR="00D35188" w:rsidRDefault="00942E00" w:rsidP="001727D8">
      <w:pPr>
        <w:pStyle w:val="NormalWeb"/>
        <w:spacing w:before="120" w:beforeAutospacing="0" w:after="0" w:afterAutospacing="0"/>
        <w:jc w:val="both"/>
        <w:rPr>
          <w:lang w:val="en-GB"/>
        </w:rPr>
      </w:pPr>
      <w:r w:rsidRPr="00D35188">
        <w:rPr>
          <w:lang w:val="en-GB"/>
        </w:rPr>
        <w:t xml:space="preserve">Results of the studies should be developed in the form of new or revised D.300R to D.600R-series Recommendations, as well as regional inputs (reports and liaison statements) to the studies of Questions </w:t>
      </w:r>
      <w:r w:rsidR="00901E81">
        <w:rPr>
          <w:lang w:val="en-GB"/>
        </w:rPr>
        <w:t>A/3</w:t>
      </w:r>
      <w:r w:rsidRPr="00D35188">
        <w:rPr>
          <w:lang w:val="en-GB"/>
        </w:rPr>
        <w:t xml:space="preserve"> through </w:t>
      </w:r>
      <w:r w:rsidR="00901E81">
        <w:rPr>
          <w:lang w:val="en-GB"/>
        </w:rPr>
        <w:t>J/3</w:t>
      </w:r>
      <w:r w:rsidRPr="00D35188">
        <w:rPr>
          <w:lang w:val="en-GB"/>
        </w:rPr>
        <w:t>, as appropriate. In studying this Question, special explicit consideration should be given to the needs of developing countries.</w:t>
      </w:r>
    </w:p>
    <w:p w14:paraId="18093AB5" w14:textId="5F0200A6" w:rsidR="00D35188" w:rsidRDefault="00942E00" w:rsidP="001727D8">
      <w:pPr>
        <w:pStyle w:val="NormalWeb"/>
        <w:spacing w:before="120" w:beforeAutospacing="0" w:after="0" w:afterAutospacing="0"/>
        <w:jc w:val="both"/>
        <w:rPr>
          <w:lang w:val="en-GB"/>
        </w:rPr>
      </w:pPr>
      <w:r w:rsidRPr="00D35188">
        <w:rPr>
          <w:lang w:val="en-GB"/>
        </w:rPr>
        <w:t xml:space="preserve">In this context, the following topics should be included, in addition of course to the topics listed under Questions </w:t>
      </w:r>
      <w:r w:rsidR="00901E81">
        <w:rPr>
          <w:lang w:val="en-GB"/>
        </w:rPr>
        <w:t>A/3</w:t>
      </w:r>
      <w:r w:rsidRPr="00D35188">
        <w:rPr>
          <w:lang w:val="en-GB"/>
        </w:rPr>
        <w:t xml:space="preserve"> through </w:t>
      </w:r>
      <w:r w:rsidR="00901E81">
        <w:rPr>
          <w:lang w:val="en-GB"/>
        </w:rPr>
        <w:t>J/3</w:t>
      </w:r>
      <w:r w:rsidRPr="00D35188">
        <w:rPr>
          <w:lang w:val="en-GB"/>
        </w:rPr>
        <w:t>:</w:t>
      </w:r>
      <w:r w:rsidRPr="00D35188">
        <w:rPr>
          <w:lang w:val="en-GB"/>
        </w:rPr>
        <w:br/>
        <w:t>1)</w:t>
      </w:r>
      <w:r w:rsidR="00D35188" w:rsidRPr="00D35188">
        <w:rPr>
          <w:lang w:val="en-GB"/>
        </w:rPr>
        <w:t xml:space="preserve"> </w:t>
      </w:r>
      <w:r w:rsidRPr="00D35188">
        <w:rPr>
          <w:lang w:val="en-GB"/>
        </w:rPr>
        <w:t>regional cost study and improvement of cost models;</w:t>
      </w:r>
      <w:r w:rsidRPr="00D35188">
        <w:rPr>
          <w:lang w:val="en-GB"/>
        </w:rPr>
        <w:br/>
        <w:t>2)</w:t>
      </w:r>
      <w:r w:rsidR="00D35188" w:rsidRPr="00D35188">
        <w:rPr>
          <w:lang w:val="en-GB"/>
        </w:rPr>
        <w:t xml:space="preserve"> </w:t>
      </w:r>
      <w:r w:rsidRPr="00D35188">
        <w:rPr>
          <w:lang w:val="en-GB"/>
        </w:rPr>
        <w:t>effect of new technologies in the specific region (Internet, IP-based network, IMT-2000, etc.);</w:t>
      </w:r>
      <w:r w:rsidRPr="00D35188">
        <w:rPr>
          <w:lang w:val="en-GB"/>
        </w:rPr>
        <w:br/>
      </w:r>
      <w:r w:rsidRPr="00D35188">
        <w:rPr>
          <w:lang w:val="en-GB"/>
        </w:rPr>
        <w:lastRenderedPageBreak/>
        <w:t>3)</w:t>
      </w:r>
      <w:r w:rsidR="00D35188" w:rsidRPr="00D35188">
        <w:rPr>
          <w:lang w:val="en-GB"/>
        </w:rPr>
        <w:t xml:space="preserve"> </w:t>
      </w:r>
      <w:r w:rsidRPr="00D35188">
        <w:rPr>
          <w:lang w:val="en-GB"/>
        </w:rPr>
        <w:t>effect of new policies and new operating procedures in the specific region (carrier alliances, re-file, hubbing, least cost routing, etc.).</w:t>
      </w:r>
    </w:p>
    <w:p w14:paraId="676E462D" w14:textId="6F2921F9" w:rsidR="00942E00" w:rsidRPr="00D35188" w:rsidRDefault="00942E00" w:rsidP="001727D8">
      <w:pPr>
        <w:pStyle w:val="NormalWeb"/>
        <w:spacing w:before="120" w:beforeAutospacing="0" w:after="0" w:afterAutospacing="0"/>
        <w:jc w:val="both"/>
        <w:rPr>
          <w:lang w:val="en-GB"/>
        </w:rPr>
      </w:pPr>
      <w:r w:rsidRPr="00D35188">
        <w:rPr>
          <w:lang w:val="en-GB"/>
        </w:rPr>
        <w:t>Other topics may be studied as appropriate, based on contributions.</w:t>
      </w:r>
    </w:p>
    <w:p w14:paraId="57272ED9" w14:textId="1B5DDDA8" w:rsidR="00D35188" w:rsidRDefault="00D35188" w:rsidP="001727D8">
      <w:pPr>
        <w:pStyle w:val="NormalWeb"/>
        <w:spacing w:before="120" w:beforeAutospacing="0" w:after="0" w:afterAutospacing="0"/>
        <w:jc w:val="both"/>
      </w:pPr>
      <w:r w:rsidRPr="00D35188">
        <w:t>Terms and definitions for recommendations or studies dealing with this question.</w:t>
      </w:r>
    </w:p>
    <w:p w14:paraId="7B0D2801" w14:textId="44962607" w:rsidR="005E184A" w:rsidRPr="00D35188" w:rsidRDefault="005E184A" w:rsidP="001727D8">
      <w:pPr>
        <w:jc w:val="both"/>
      </w:pPr>
      <w:r w:rsidRPr="005E184A">
        <w:t>Texts under development:</w:t>
      </w:r>
      <w:r w:rsidR="007B382B">
        <w:t xml:space="preserve"> None</w:t>
      </w:r>
      <w:r w:rsidRPr="005E184A">
        <w:t>.</w:t>
      </w:r>
    </w:p>
    <w:p w14:paraId="0C871E2B" w14:textId="28C057E5" w:rsidR="00942E00" w:rsidRPr="00974585" w:rsidRDefault="00942E00" w:rsidP="001727D8">
      <w:pPr>
        <w:jc w:val="both"/>
      </w:pPr>
      <w:r w:rsidRPr="00D35188">
        <w:rPr>
          <w:szCs w:val="24"/>
        </w:rPr>
        <w:t>An up-to-date status of work under this Question is contained in the SG3 work programme</w:t>
      </w:r>
      <w:r w:rsidR="00D35188" w:rsidRPr="00D35188">
        <w:rPr>
          <w:szCs w:val="24"/>
        </w:rPr>
        <w:br/>
      </w:r>
      <w:hyperlink r:id="rId14" w:history="1">
        <w:r w:rsidR="00D35188" w:rsidRPr="00D35188">
          <w:rPr>
            <w:rStyle w:val="Hyperlink"/>
            <w:szCs w:val="24"/>
          </w:rPr>
          <w:t>http://itu.int/ITU-T/workprog/wp_search.aspx?sg=3</w:t>
        </w:r>
      </w:hyperlink>
    </w:p>
    <w:p w14:paraId="369D07BA" w14:textId="77777777" w:rsidR="00942E00" w:rsidRPr="00974585" w:rsidRDefault="00942E00" w:rsidP="00942E00">
      <w:pPr>
        <w:pStyle w:val="Heading3"/>
      </w:pPr>
      <w:r w:rsidRPr="00974585">
        <w:t>4</w:t>
      </w:r>
      <w:r w:rsidRPr="00974585">
        <w:tab/>
        <w:t>Relationships</w:t>
      </w:r>
    </w:p>
    <w:p w14:paraId="75FED747" w14:textId="77777777" w:rsidR="009A5E5B" w:rsidRPr="00974585" w:rsidRDefault="009A5E5B" w:rsidP="009A5E5B">
      <w:pPr>
        <w:pStyle w:val="Headingb"/>
        <w:rPr>
          <w:lang w:val="en-GB"/>
        </w:rPr>
      </w:pPr>
      <w:r w:rsidRPr="00974585">
        <w:rPr>
          <w:lang w:val="en-GB"/>
        </w:rPr>
        <w:t>WSIS Action Lines:</w:t>
      </w:r>
    </w:p>
    <w:p w14:paraId="4C95C5AA" w14:textId="75F8A44F" w:rsidR="009A5E5B" w:rsidRPr="00974585" w:rsidRDefault="009A5E5B" w:rsidP="009A5E5B">
      <w:pPr>
        <w:pStyle w:val="enumlev1"/>
      </w:pPr>
      <w:r w:rsidRPr="00974585">
        <w:t>–</w:t>
      </w:r>
      <w:r w:rsidRPr="00974585">
        <w:tab/>
      </w:r>
      <w:r w:rsidRPr="00974585">
        <w:rPr>
          <w:rFonts w:asciiTheme="majorBidi" w:hAnsiTheme="majorBidi" w:cstheme="majorBidi"/>
          <w:szCs w:val="24"/>
        </w:rPr>
        <w:t>C2</w:t>
      </w:r>
    </w:p>
    <w:p w14:paraId="28CCE2CD" w14:textId="77777777" w:rsidR="009A5E5B" w:rsidRPr="00974585" w:rsidRDefault="009A5E5B" w:rsidP="009A5E5B">
      <w:pPr>
        <w:pStyle w:val="Headingb"/>
        <w:rPr>
          <w:lang w:val="en-GB"/>
        </w:rPr>
      </w:pPr>
      <w:r w:rsidRPr="00974585">
        <w:rPr>
          <w:lang w:val="en-GB"/>
        </w:rPr>
        <w:t xml:space="preserve">Sustainable Development Goals: </w:t>
      </w:r>
    </w:p>
    <w:p w14:paraId="072372FC" w14:textId="5EC46CC6" w:rsidR="009A5E5B" w:rsidRPr="00974585" w:rsidRDefault="009A5E5B" w:rsidP="009A5E5B">
      <w:pPr>
        <w:pStyle w:val="enumlev1"/>
      </w:pPr>
      <w:r w:rsidRPr="00974585">
        <w:t>–</w:t>
      </w:r>
      <w:r w:rsidRPr="00974585">
        <w:tab/>
      </w:r>
      <w:r w:rsidRPr="00974585">
        <w:rPr>
          <w:rFonts w:asciiTheme="majorBidi" w:hAnsiTheme="majorBidi" w:cstheme="majorBidi"/>
          <w:szCs w:val="24"/>
        </w:rPr>
        <w:t>9</w:t>
      </w:r>
    </w:p>
    <w:p w14:paraId="413E3593" w14:textId="5607DFD9" w:rsidR="00942E00" w:rsidRPr="00974585" w:rsidRDefault="00942E00" w:rsidP="00942E00">
      <w:pPr>
        <w:pStyle w:val="Headingb"/>
        <w:rPr>
          <w:lang w:val="en-GB"/>
        </w:rPr>
      </w:pPr>
      <w:r w:rsidRPr="00974585">
        <w:rPr>
          <w:lang w:val="en-GB"/>
        </w:rPr>
        <w:t>Recommendations</w:t>
      </w:r>
    </w:p>
    <w:p w14:paraId="0A9A1B6D" w14:textId="77777777" w:rsidR="00942E00" w:rsidRPr="00974585" w:rsidRDefault="00942E00" w:rsidP="00942E00">
      <w:pPr>
        <w:pStyle w:val="enumlev1"/>
      </w:pPr>
      <w:r w:rsidRPr="00974585">
        <w:t>–</w:t>
      </w:r>
      <w:r w:rsidRPr="00974585">
        <w:tab/>
      </w:r>
    </w:p>
    <w:p w14:paraId="551AE1F7" w14:textId="77777777" w:rsidR="00942E00" w:rsidRPr="00974585" w:rsidRDefault="00942E00" w:rsidP="00942E00">
      <w:pPr>
        <w:pStyle w:val="Headingb"/>
        <w:rPr>
          <w:lang w:val="en-GB"/>
        </w:rPr>
      </w:pPr>
      <w:r w:rsidRPr="00974585">
        <w:rPr>
          <w:lang w:val="en-GB"/>
        </w:rPr>
        <w:t>Questions</w:t>
      </w:r>
    </w:p>
    <w:p w14:paraId="035B9182" w14:textId="77777777" w:rsidR="00942E00" w:rsidRPr="00974585" w:rsidRDefault="00942E00" w:rsidP="00942E00">
      <w:pPr>
        <w:pStyle w:val="enumlev1"/>
      </w:pPr>
      <w:r w:rsidRPr="00974585">
        <w:t>–</w:t>
      </w:r>
      <w:r w:rsidRPr="00974585">
        <w:tab/>
      </w:r>
    </w:p>
    <w:p w14:paraId="6AE9D45B" w14:textId="77777777" w:rsidR="00942E00" w:rsidRPr="00974585" w:rsidRDefault="00942E00" w:rsidP="00942E00">
      <w:pPr>
        <w:pStyle w:val="Headingb"/>
        <w:rPr>
          <w:lang w:val="en-GB"/>
        </w:rPr>
      </w:pPr>
      <w:r w:rsidRPr="00974585">
        <w:rPr>
          <w:lang w:val="en-GB"/>
        </w:rPr>
        <w:t>Study Groups</w:t>
      </w:r>
    </w:p>
    <w:p w14:paraId="2784A6BD" w14:textId="77777777" w:rsidR="00942E00" w:rsidRPr="00974585" w:rsidRDefault="00942E00" w:rsidP="00942E00">
      <w:pPr>
        <w:pStyle w:val="enumlev1"/>
      </w:pPr>
      <w:r w:rsidRPr="00974585">
        <w:t>–</w:t>
      </w:r>
      <w:r w:rsidRPr="00974585">
        <w:tab/>
        <w:t>Relevant ITU-T study groups</w:t>
      </w:r>
    </w:p>
    <w:p w14:paraId="26FD67EB" w14:textId="77777777" w:rsidR="00942E00" w:rsidRPr="00974585" w:rsidRDefault="00942E00" w:rsidP="00942E00">
      <w:pPr>
        <w:pStyle w:val="enumlev1"/>
      </w:pPr>
      <w:r w:rsidRPr="00974585">
        <w:t>–</w:t>
      </w:r>
      <w:r w:rsidRPr="00974585">
        <w:tab/>
        <w:t>ITU-D SG1</w:t>
      </w:r>
    </w:p>
    <w:p w14:paraId="6288723E" w14:textId="77777777" w:rsidR="00942E00" w:rsidRPr="00974585" w:rsidRDefault="00942E00" w:rsidP="00942E00">
      <w:pPr>
        <w:pStyle w:val="enumlev1"/>
      </w:pPr>
      <w:r w:rsidRPr="00974585">
        <w:t>–</w:t>
      </w:r>
      <w:r w:rsidRPr="00974585">
        <w:tab/>
        <w:t>Regional telecommunication organizations</w:t>
      </w:r>
    </w:p>
    <w:p w14:paraId="2793A67E" w14:textId="77777777" w:rsidR="00942E00" w:rsidRPr="00974585" w:rsidRDefault="00942E00" w:rsidP="00942E00">
      <w:pPr>
        <w:pStyle w:val="Headingb"/>
        <w:rPr>
          <w:lang w:val="en-GB"/>
        </w:rPr>
      </w:pPr>
      <w:r w:rsidRPr="00974585">
        <w:rPr>
          <w:lang w:val="en-GB"/>
        </w:rPr>
        <w:t>Standardization bodies</w:t>
      </w:r>
    </w:p>
    <w:p w14:paraId="6666EDD0" w14:textId="77777777" w:rsidR="00942E00" w:rsidRPr="00974585" w:rsidRDefault="00942E00" w:rsidP="00942E00">
      <w:pPr>
        <w:pStyle w:val="enumlev1"/>
      </w:pPr>
      <w:r w:rsidRPr="00974585">
        <w:t>–</w:t>
      </w:r>
      <w:r w:rsidRPr="00974585">
        <w:tab/>
      </w:r>
    </w:p>
    <w:p w14:paraId="6226E093" w14:textId="1C4967A3" w:rsidR="00A378CA" w:rsidRPr="00974585" w:rsidRDefault="00A378CA" w:rsidP="00A378CA">
      <w:pPr>
        <w:pStyle w:val="QuestionNo"/>
      </w:pPr>
      <w:r w:rsidRPr="00974585">
        <w:lastRenderedPageBreak/>
        <w:t xml:space="preserve">Draft Question </w:t>
      </w:r>
      <w:r w:rsidR="00B9794D">
        <w:t>d</w:t>
      </w:r>
      <w:r w:rsidRPr="00974585">
        <w:t>/3</w:t>
      </w:r>
    </w:p>
    <w:p w14:paraId="0882630A" w14:textId="77777777" w:rsidR="00A378CA" w:rsidRPr="00974585" w:rsidRDefault="00A378CA" w:rsidP="00A378CA">
      <w:pPr>
        <w:pStyle w:val="Questiontitle"/>
        <w:rPr>
          <w:highlight w:val="yellow"/>
        </w:rPr>
      </w:pPr>
      <w:r w:rsidRPr="00974585">
        <w:t>International mobile roaming issues (including charging, accounting and settlement mechanisms and roaming at border areas)</w:t>
      </w:r>
    </w:p>
    <w:p w14:paraId="0D1E1EDF" w14:textId="77777777" w:rsidR="00A378CA" w:rsidRPr="00974585" w:rsidRDefault="00A378CA" w:rsidP="00A378CA">
      <w:pPr>
        <w:pStyle w:val="Questionhistory"/>
      </w:pPr>
      <w:r w:rsidRPr="00974585">
        <w:t>(Continuation of Question 7/3)</w:t>
      </w:r>
    </w:p>
    <w:p w14:paraId="5793193E" w14:textId="77777777" w:rsidR="00A378CA" w:rsidRPr="00974585" w:rsidRDefault="00A378CA" w:rsidP="00A378CA">
      <w:pPr>
        <w:pStyle w:val="Heading3"/>
      </w:pPr>
      <w:r w:rsidRPr="00974585">
        <w:t>1</w:t>
      </w:r>
      <w:r w:rsidRPr="00974585">
        <w:tab/>
        <w:t>Motivation</w:t>
      </w:r>
    </w:p>
    <w:p w14:paraId="02C0F98A" w14:textId="4719A5FE" w:rsidR="00CD69B2" w:rsidRDefault="00C537B2" w:rsidP="00AF6245">
      <w:pPr>
        <w:jc w:val="both"/>
      </w:pPr>
      <w:r w:rsidRPr="00974585">
        <w:t xml:space="preserve">Cross-border connectivity is an increasing topic of relevance to certain developing regions in the world. </w:t>
      </w:r>
    </w:p>
    <w:p w14:paraId="22C33574" w14:textId="2E3357ED" w:rsidR="00EE5BE0" w:rsidRDefault="00C537B2" w:rsidP="00AF6245">
      <w:pPr>
        <w:jc w:val="both"/>
      </w:pPr>
      <w:r w:rsidRPr="00974585">
        <w:t xml:space="preserve">The global economy is increasingly dependent on reliable, cost-effective, competitive and affordable mobile communications technology. </w:t>
      </w:r>
    </w:p>
    <w:p w14:paraId="7D15174A" w14:textId="77777777" w:rsidR="00AF6245" w:rsidRDefault="00C537B2" w:rsidP="00AF6245">
      <w:pPr>
        <w:jc w:val="both"/>
      </w:pPr>
      <w:r w:rsidRPr="00974585">
        <w:t>International mobile roaming is a service that allows mobile users to continue to use their mobile phone or other mobile device to make and receive voice calls and text messages, browse the internet, and send and receive emails, while visiting another country.</w:t>
      </w:r>
    </w:p>
    <w:p w14:paraId="413C3D42" w14:textId="2D2B65A6" w:rsidR="00A378CA" w:rsidRPr="00974585" w:rsidRDefault="00C537B2" w:rsidP="00AF6245">
      <w:pPr>
        <w:jc w:val="both"/>
        <w:rPr>
          <w:i/>
          <w:iCs/>
        </w:rPr>
      </w:pPr>
      <w:r w:rsidRPr="00974585">
        <w:t>Roaming extends the coverage of the home operator’s current, emerging</w:t>
      </w:r>
      <w:r w:rsidR="00AF6245">
        <w:t>,</w:t>
      </w:r>
      <w:r w:rsidRPr="00974585">
        <w:t xml:space="preserve"> and other future services.</w:t>
      </w:r>
    </w:p>
    <w:p w14:paraId="3F06EFBC" w14:textId="77777777" w:rsidR="00A378CA" w:rsidRPr="00974585" w:rsidRDefault="00A378CA" w:rsidP="00A378CA">
      <w:pPr>
        <w:pStyle w:val="Heading3"/>
      </w:pPr>
      <w:r w:rsidRPr="00974585">
        <w:t>2</w:t>
      </w:r>
      <w:r w:rsidRPr="00974585">
        <w:tab/>
        <w:t>Question</w:t>
      </w:r>
    </w:p>
    <w:p w14:paraId="0827C236" w14:textId="77777777" w:rsidR="00A378CA" w:rsidRPr="00974585" w:rsidRDefault="00C537B2" w:rsidP="00AF6245">
      <w:pPr>
        <w:jc w:val="both"/>
      </w:pPr>
      <w:r w:rsidRPr="00974585">
        <w:t>The study of international mobile roaming, with a view to enhancing access, availability and aff</w:t>
      </w:r>
      <w:r w:rsidR="00926DF3" w:rsidRPr="00974585">
        <w:t>ordability for users worldwide.</w:t>
      </w:r>
    </w:p>
    <w:p w14:paraId="78524CF5" w14:textId="77777777" w:rsidR="00A378CA" w:rsidRPr="00974585" w:rsidRDefault="00A378CA" w:rsidP="00A378CA">
      <w:pPr>
        <w:pStyle w:val="Heading3"/>
      </w:pPr>
      <w:r w:rsidRPr="00974585">
        <w:t>3</w:t>
      </w:r>
      <w:r w:rsidRPr="00974585">
        <w:tab/>
        <w:t>Tasks</w:t>
      </w:r>
    </w:p>
    <w:p w14:paraId="04140E44" w14:textId="77777777" w:rsidR="00AF6245" w:rsidRDefault="00C537B2" w:rsidP="00AF6245">
      <w:pPr>
        <w:jc w:val="both"/>
      </w:pPr>
      <w:r w:rsidRPr="00974585">
        <w:t>Cross-border connectivity issues - the study of avoidance/mitigation of roaming in border zones.</w:t>
      </w:r>
    </w:p>
    <w:p w14:paraId="085F4DD1" w14:textId="3E01C994" w:rsidR="00B74719" w:rsidRDefault="00C537B2" w:rsidP="00AF6245">
      <w:pPr>
        <w:jc w:val="both"/>
      </w:pPr>
      <w:r w:rsidRPr="00974585">
        <w:t>Identify mechanisms for reducing cost of international mobile roaming.</w:t>
      </w:r>
    </w:p>
    <w:p w14:paraId="1C589D6A" w14:textId="659F1778" w:rsidR="005B1176" w:rsidRDefault="00EE5BE0" w:rsidP="00AF6245">
      <w:pPr>
        <w:jc w:val="both"/>
      </w:pPr>
      <w:r w:rsidRPr="00DC3DCB">
        <w:t>Terms and definitions for recommendations or studies dealing with this question</w:t>
      </w:r>
      <w:r>
        <w:t>.</w:t>
      </w:r>
    </w:p>
    <w:p w14:paraId="54648070" w14:textId="5977EFCC" w:rsidR="00CD69B2" w:rsidRPr="00974585" w:rsidRDefault="006654DE" w:rsidP="000717F7">
      <w:r w:rsidRPr="005E184A">
        <w:t xml:space="preserve">Texts under development: </w:t>
      </w:r>
      <w:r w:rsidRPr="006654DE">
        <w:t>D.IoT/M2M Roaming</w:t>
      </w:r>
      <w:r w:rsidR="000717F7">
        <w:t xml:space="preserve">, </w:t>
      </w:r>
      <w:r w:rsidR="000717F7" w:rsidRPr="000717F7">
        <w:t>STUDY_ROAMREG</w:t>
      </w:r>
      <w:r w:rsidR="000717F7">
        <w:t xml:space="preserve">, and </w:t>
      </w:r>
      <w:r w:rsidR="000717F7" w:rsidRPr="000717F7">
        <w:t>TR_IoTM2M_roaming</w:t>
      </w:r>
      <w:r>
        <w:t>.</w:t>
      </w:r>
    </w:p>
    <w:p w14:paraId="4B38F350" w14:textId="708ADBB7" w:rsidR="00A378CA" w:rsidRPr="00974585" w:rsidRDefault="00A378CA" w:rsidP="00A378CA">
      <w:r w:rsidRPr="00974585">
        <w:t>An up-to-date status of work under this Question is contained in the SG3 work programme</w:t>
      </w:r>
      <w:r w:rsidR="00EE5BE0">
        <w:br/>
      </w:r>
      <w:hyperlink r:id="rId15" w:history="1">
        <w:r w:rsidR="00EE5BE0" w:rsidRPr="00EE5BE0">
          <w:rPr>
            <w:rStyle w:val="Hyperlink"/>
          </w:rPr>
          <w:t>http://itu.int/ITU-T/workprog/wp_search.aspx?sg=3</w:t>
        </w:r>
      </w:hyperlink>
    </w:p>
    <w:p w14:paraId="62DB1A3A" w14:textId="77777777" w:rsidR="00A378CA" w:rsidRPr="00974585" w:rsidRDefault="00A378CA" w:rsidP="00A378CA">
      <w:pPr>
        <w:pStyle w:val="Heading3"/>
      </w:pPr>
      <w:r w:rsidRPr="00974585">
        <w:t>4</w:t>
      </w:r>
      <w:r w:rsidRPr="00974585">
        <w:tab/>
        <w:t>Relationships</w:t>
      </w:r>
    </w:p>
    <w:p w14:paraId="351EC608" w14:textId="77777777" w:rsidR="009A5E5B" w:rsidRPr="00974585" w:rsidRDefault="009A5E5B" w:rsidP="009A5E5B">
      <w:pPr>
        <w:pStyle w:val="Headingb"/>
        <w:rPr>
          <w:lang w:val="en-GB"/>
        </w:rPr>
      </w:pPr>
      <w:r w:rsidRPr="00974585">
        <w:rPr>
          <w:lang w:val="en-GB"/>
        </w:rPr>
        <w:t>WSIS Action Lines:</w:t>
      </w:r>
    </w:p>
    <w:p w14:paraId="789FF952" w14:textId="1A1C0008" w:rsidR="009A5E5B" w:rsidRPr="00974585" w:rsidRDefault="009A5E5B" w:rsidP="009A5E5B">
      <w:pPr>
        <w:pStyle w:val="enumlev1"/>
      </w:pPr>
      <w:r w:rsidRPr="00974585">
        <w:t>–</w:t>
      </w:r>
      <w:r w:rsidRPr="00974585">
        <w:tab/>
      </w:r>
      <w:r w:rsidRPr="00974585">
        <w:rPr>
          <w:rFonts w:asciiTheme="majorBidi" w:hAnsiTheme="majorBidi" w:cstheme="majorBidi"/>
          <w:szCs w:val="24"/>
        </w:rPr>
        <w:t>C2</w:t>
      </w:r>
    </w:p>
    <w:p w14:paraId="2C2CA584" w14:textId="77777777" w:rsidR="009A5E5B" w:rsidRPr="00FF2700" w:rsidRDefault="009A5E5B" w:rsidP="009A5E5B">
      <w:pPr>
        <w:pStyle w:val="Headingb"/>
        <w:rPr>
          <w:lang w:val="fr-FR"/>
        </w:rPr>
      </w:pPr>
      <w:r w:rsidRPr="00FF2700">
        <w:rPr>
          <w:lang w:val="fr-FR"/>
        </w:rPr>
        <w:t xml:space="preserve">Sustainable Development Goals: </w:t>
      </w:r>
    </w:p>
    <w:p w14:paraId="42DD0BE9" w14:textId="3F39F2D2" w:rsidR="009A5E5B" w:rsidRPr="00FF2700" w:rsidRDefault="009A5E5B" w:rsidP="009A5E5B">
      <w:pPr>
        <w:pStyle w:val="enumlev1"/>
        <w:rPr>
          <w:lang w:val="fr-FR"/>
        </w:rPr>
      </w:pPr>
      <w:r w:rsidRPr="00FF2700">
        <w:rPr>
          <w:lang w:val="fr-FR"/>
        </w:rPr>
        <w:t>–</w:t>
      </w:r>
      <w:r w:rsidRPr="00FF2700">
        <w:rPr>
          <w:lang w:val="fr-FR"/>
        </w:rPr>
        <w:tab/>
      </w:r>
      <w:r w:rsidRPr="00FF2700">
        <w:rPr>
          <w:rFonts w:asciiTheme="majorBidi" w:hAnsiTheme="majorBidi" w:cstheme="majorBidi"/>
          <w:szCs w:val="24"/>
          <w:lang w:val="fr-FR"/>
        </w:rPr>
        <w:t>9</w:t>
      </w:r>
    </w:p>
    <w:p w14:paraId="0A8A1EEE" w14:textId="51B90AB8" w:rsidR="00A378CA" w:rsidRPr="00FF2700" w:rsidRDefault="00A378CA" w:rsidP="00A378CA">
      <w:pPr>
        <w:pStyle w:val="Headingb"/>
        <w:rPr>
          <w:lang w:val="fr-FR"/>
        </w:rPr>
      </w:pPr>
      <w:r w:rsidRPr="00FF2700">
        <w:rPr>
          <w:lang w:val="fr-FR"/>
        </w:rPr>
        <w:t>Recommendations</w:t>
      </w:r>
    </w:p>
    <w:p w14:paraId="6FD14D9A" w14:textId="77777777" w:rsidR="00A378CA" w:rsidRPr="00666813" w:rsidRDefault="00A378CA" w:rsidP="00A378CA">
      <w:pPr>
        <w:pStyle w:val="enumlev1"/>
        <w:rPr>
          <w:lang w:val="fr-FR"/>
        </w:rPr>
      </w:pPr>
      <w:r w:rsidRPr="00666813">
        <w:rPr>
          <w:lang w:val="fr-FR"/>
        </w:rPr>
        <w:t>–</w:t>
      </w:r>
      <w:r w:rsidRPr="00666813">
        <w:rPr>
          <w:lang w:val="fr-FR"/>
        </w:rPr>
        <w:tab/>
        <w:t>ITU-T D.</w:t>
      </w:r>
      <w:r w:rsidR="00C537B2" w:rsidRPr="00666813">
        <w:rPr>
          <w:lang w:val="fr-FR"/>
        </w:rPr>
        <w:t>97</w:t>
      </w:r>
    </w:p>
    <w:p w14:paraId="4B9AEF2D" w14:textId="77777777" w:rsidR="00A378CA" w:rsidRPr="00666813" w:rsidRDefault="00A378CA" w:rsidP="00A378CA">
      <w:pPr>
        <w:pStyle w:val="enumlev1"/>
        <w:rPr>
          <w:lang w:val="fr-FR"/>
        </w:rPr>
      </w:pPr>
      <w:r w:rsidRPr="00666813">
        <w:rPr>
          <w:lang w:val="fr-FR"/>
        </w:rPr>
        <w:t>–</w:t>
      </w:r>
      <w:r w:rsidRPr="00666813">
        <w:rPr>
          <w:lang w:val="fr-FR"/>
        </w:rPr>
        <w:tab/>
        <w:t>ITU-T D.</w:t>
      </w:r>
      <w:r w:rsidR="00C537B2" w:rsidRPr="00666813">
        <w:rPr>
          <w:lang w:val="fr-FR"/>
        </w:rPr>
        <w:t>98</w:t>
      </w:r>
    </w:p>
    <w:p w14:paraId="11D67049" w14:textId="77777777" w:rsidR="00A378CA" w:rsidRPr="00666813" w:rsidRDefault="00A378CA" w:rsidP="00A378CA">
      <w:pPr>
        <w:pStyle w:val="Headingb"/>
        <w:rPr>
          <w:lang w:val="fr-FR"/>
        </w:rPr>
      </w:pPr>
      <w:r w:rsidRPr="00666813">
        <w:rPr>
          <w:lang w:val="fr-FR"/>
        </w:rPr>
        <w:t>Questions</w:t>
      </w:r>
    </w:p>
    <w:p w14:paraId="6A9E5950" w14:textId="77777777" w:rsidR="00A378CA" w:rsidRPr="00974585" w:rsidRDefault="00A378CA" w:rsidP="00A378CA">
      <w:pPr>
        <w:pStyle w:val="enumlev1"/>
      </w:pPr>
      <w:r w:rsidRPr="00974585">
        <w:t>–</w:t>
      </w:r>
      <w:r w:rsidRPr="00974585">
        <w:tab/>
      </w:r>
    </w:p>
    <w:p w14:paraId="57D54620" w14:textId="77777777" w:rsidR="00A378CA" w:rsidRPr="00974585" w:rsidRDefault="00A378CA" w:rsidP="00A378CA">
      <w:pPr>
        <w:pStyle w:val="Headingb"/>
        <w:rPr>
          <w:lang w:val="en-GB"/>
        </w:rPr>
      </w:pPr>
      <w:r w:rsidRPr="00974585">
        <w:rPr>
          <w:lang w:val="en-GB"/>
        </w:rPr>
        <w:t>Study Groups</w:t>
      </w:r>
    </w:p>
    <w:p w14:paraId="2BF02154" w14:textId="77777777" w:rsidR="00A378CA" w:rsidRPr="00974585" w:rsidRDefault="00A378CA" w:rsidP="00A378CA">
      <w:pPr>
        <w:pStyle w:val="enumlev1"/>
      </w:pPr>
      <w:r w:rsidRPr="00974585">
        <w:t>–</w:t>
      </w:r>
      <w:r w:rsidRPr="00974585">
        <w:tab/>
        <w:t>ITU-D SG1</w:t>
      </w:r>
    </w:p>
    <w:p w14:paraId="363B55FA" w14:textId="77777777" w:rsidR="00A378CA" w:rsidRPr="00974585" w:rsidRDefault="00A378CA" w:rsidP="00A378CA">
      <w:pPr>
        <w:pStyle w:val="Headingb"/>
        <w:rPr>
          <w:lang w:val="en-GB"/>
        </w:rPr>
      </w:pPr>
      <w:r w:rsidRPr="00974585">
        <w:rPr>
          <w:lang w:val="en-GB"/>
        </w:rPr>
        <w:lastRenderedPageBreak/>
        <w:t>Standardization bodies</w:t>
      </w:r>
    </w:p>
    <w:p w14:paraId="1D5E3615" w14:textId="77777777" w:rsidR="00A378CA" w:rsidRPr="00974585" w:rsidRDefault="00A378CA" w:rsidP="00A378CA">
      <w:pPr>
        <w:pStyle w:val="enumlev1"/>
      </w:pPr>
      <w:r w:rsidRPr="00974585">
        <w:t>–</w:t>
      </w:r>
      <w:r w:rsidRPr="00974585">
        <w:tab/>
      </w:r>
      <w:r w:rsidR="00C537B2" w:rsidRPr="00974585">
        <w:t>WTO</w:t>
      </w:r>
    </w:p>
    <w:p w14:paraId="424D8A70" w14:textId="082773AC" w:rsidR="00C537B2" w:rsidRPr="00974585" w:rsidRDefault="00C537B2" w:rsidP="00C537B2">
      <w:pPr>
        <w:pStyle w:val="QuestionNo"/>
      </w:pPr>
      <w:r w:rsidRPr="00974585">
        <w:lastRenderedPageBreak/>
        <w:t xml:space="preserve">Draft Question </w:t>
      </w:r>
      <w:r w:rsidR="00B9794D">
        <w:t>e</w:t>
      </w:r>
      <w:r w:rsidRPr="00974585">
        <w:t>/3</w:t>
      </w:r>
    </w:p>
    <w:p w14:paraId="33C4B71E" w14:textId="56119846" w:rsidR="00C537B2" w:rsidRPr="00974585" w:rsidRDefault="00EE5BE0" w:rsidP="00C537B2">
      <w:pPr>
        <w:pStyle w:val="Questiontitle"/>
        <w:rPr>
          <w:highlight w:val="yellow"/>
        </w:rPr>
      </w:pPr>
      <w:r>
        <w:t>Economic aspects of a</w:t>
      </w:r>
      <w:r w:rsidR="005567C7" w:rsidRPr="00974585">
        <w:t xml:space="preserve">lternative calling procedures </w:t>
      </w:r>
      <w:r>
        <w:t>in the context of international telecommunications/ICT services and networks</w:t>
      </w:r>
    </w:p>
    <w:p w14:paraId="1CB1B7DE" w14:textId="77777777" w:rsidR="00C537B2" w:rsidRPr="00974585" w:rsidRDefault="00C537B2" w:rsidP="00C537B2">
      <w:pPr>
        <w:pStyle w:val="Questionhistory"/>
      </w:pPr>
      <w:r w:rsidRPr="00974585">
        <w:t>(Continuation of Question 8/3)</w:t>
      </w:r>
    </w:p>
    <w:p w14:paraId="68E77B70" w14:textId="77777777" w:rsidR="00C537B2" w:rsidRPr="00974585" w:rsidRDefault="00C537B2" w:rsidP="00C537B2">
      <w:pPr>
        <w:pStyle w:val="Heading3"/>
      </w:pPr>
      <w:r w:rsidRPr="00974585">
        <w:t>1</w:t>
      </w:r>
      <w:r w:rsidRPr="00974585">
        <w:tab/>
        <w:t>Motivation</w:t>
      </w:r>
    </w:p>
    <w:p w14:paraId="4B69A54B" w14:textId="5172AAC6" w:rsidR="00EE5BE0" w:rsidRPr="00EE5BE0" w:rsidRDefault="00EE5BE0" w:rsidP="003104B8">
      <w:pPr>
        <w:jc w:val="both"/>
      </w:pPr>
      <w:r w:rsidRPr="00DF12B3">
        <w:t>As Plenipotentiary Resolution 21 considers, the use of certain alternative calling procedures that are not harmful to networks may contribute to competition in the interests of consumers; at the same time, however, the use of some alternative calling procedures may adversely affect the economies of developing countries and may seriously hamper the efforts made by those countries to ensure the sound development of their telecommunication/ICT networks and services. As such, this Question aims to study the economic effects of alternative calling procedures pursuant to Plenipotentiary Resolution 21 and WTSA Resolution 29.</w:t>
      </w:r>
    </w:p>
    <w:p w14:paraId="68F47ADC" w14:textId="77777777" w:rsidR="00C537B2" w:rsidRPr="00974585" w:rsidRDefault="00C537B2" w:rsidP="00C537B2">
      <w:pPr>
        <w:pStyle w:val="Heading3"/>
      </w:pPr>
      <w:r w:rsidRPr="00974585">
        <w:t>2</w:t>
      </w:r>
      <w:r w:rsidRPr="00974585">
        <w:tab/>
        <w:t>Question</w:t>
      </w:r>
    </w:p>
    <w:p w14:paraId="061A41BC" w14:textId="370E50B0" w:rsidR="00C537B2" w:rsidRPr="00974585" w:rsidRDefault="005567C7" w:rsidP="003104B8">
      <w:pPr>
        <w:jc w:val="both"/>
      </w:pPr>
      <w:r w:rsidRPr="00974585">
        <w:t xml:space="preserve">Economic effects of alternative calling procedures, including call-back, refilling, hubbing, and the misappropriation and misuse of facilities and services (e.g., spoofing), including the issues of </w:t>
      </w:r>
      <w:r w:rsidR="00EE5BE0" w:rsidRPr="00EE5BE0">
        <w:t xml:space="preserve">calling party number delivery </w:t>
      </w:r>
      <w:r w:rsidR="00EE5BE0">
        <w:t>(</w:t>
      </w:r>
      <w:r w:rsidRPr="00974585">
        <w:t>CPND</w:t>
      </w:r>
      <w:r w:rsidR="00EE5BE0">
        <w:t>)</w:t>
      </w:r>
      <w:r w:rsidRPr="00974585">
        <w:t xml:space="preserve">, </w:t>
      </w:r>
      <w:r w:rsidR="00EE5BE0" w:rsidRPr="00EE5BE0">
        <w:t xml:space="preserve">calling line identification </w:t>
      </w:r>
      <w:r w:rsidR="00EE5BE0">
        <w:t>(</w:t>
      </w:r>
      <w:r w:rsidRPr="00974585">
        <w:t>CLI</w:t>
      </w:r>
      <w:r w:rsidR="00EE5BE0">
        <w:t>)</w:t>
      </w:r>
      <w:r w:rsidRPr="00974585">
        <w:t xml:space="preserve"> and </w:t>
      </w:r>
      <w:r w:rsidR="00EE5BE0">
        <w:t>origin identification (</w:t>
      </w:r>
      <w:r w:rsidRPr="00974585">
        <w:t>OI</w:t>
      </w:r>
      <w:r w:rsidR="00EE5BE0">
        <w:t>)</w:t>
      </w:r>
      <w:r w:rsidRPr="00974585">
        <w:t>.</w:t>
      </w:r>
    </w:p>
    <w:p w14:paraId="38588DC8" w14:textId="77777777" w:rsidR="00C537B2" w:rsidRPr="00974585" w:rsidRDefault="00C537B2" w:rsidP="00C537B2">
      <w:pPr>
        <w:pStyle w:val="Heading3"/>
      </w:pPr>
      <w:r w:rsidRPr="00974585">
        <w:t>3</w:t>
      </w:r>
      <w:r w:rsidRPr="00974585">
        <w:tab/>
        <w:t>Tasks</w:t>
      </w:r>
    </w:p>
    <w:p w14:paraId="42486337" w14:textId="54594BBD" w:rsidR="00EE5BE0" w:rsidRDefault="005567C7" w:rsidP="003104B8">
      <w:pPr>
        <w:jc w:val="both"/>
      </w:pPr>
      <w:r w:rsidRPr="00974585">
        <w:t>Evaluation of the economic impact of alternative calling procedures on developing countries, and on various stakeholders (government, industry</w:t>
      </w:r>
      <w:r w:rsidR="00EE5BE0">
        <w:t>,</w:t>
      </w:r>
      <w:r w:rsidRPr="00974585">
        <w:t xml:space="preserve"> and consumers).</w:t>
      </w:r>
    </w:p>
    <w:p w14:paraId="38440C3F" w14:textId="7D5ED293" w:rsidR="00B74719" w:rsidRPr="00974585" w:rsidRDefault="00EE5BE0" w:rsidP="003104B8">
      <w:pPr>
        <w:jc w:val="both"/>
      </w:pPr>
      <w:r w:rsidRPr="00896BEE">
        <w:t>Developing relevant definitions in collaboration with ITU-T Study Group 2, pursuant to Plenipotentiary Resolution 21, WTSA Resolution 29, and WTSA Resolution 61</w:t>
      </w:r>
      <w:r>
        <w:t>.</w:t>
      </w:r>
    </w:p>
    <w:p w14:paraId="08F359F3" w14:textId="59FAB1A6" w:rsidR="008806D2" w:rsidRDefault="008806D2" w:rsidP="003104B8">
      <w:pPr>
        <w:jc w:val="both"/>
      </w:pPr>
      <w:r w:rsidRPr="005E184A">
        <w:t xml:space="preserve">Texts under development: </w:t>
      </w:r>
      <w:r w:rsidRPr="008806D2">
        <w:t>D.SIMBOX</w:t>
      </w:r>
      <w:r w:rsidR="00352AC2">
        <w:t xml:space="preserve"> and </w:t>
      </w:r>
      <w:r w:rsidR="00352AC2" w:rsidRPr="00352AC2">
        <w:t>STUDY_ACPMIS</w:t>
      </w:r>
      <w:r>
        <w:t>.</w:t>
      </w:r>
    </w:p>
    <w:p w14:paraId="25969784" w14:textId="39C14671" w:rsidR="00C537B2" w:rsidRPr="00974585" w:rsidRDefault="00C537B2" w:rsidP="003104B8">
      <w:pPr>
        <w:jc w:val="both"/>
      </w:pPr>
      <w:r w:rsidRPr="00974585">
        <w:t>An up-to-date status of work under this Question is contained in the SG3 work programme</w:t>
      </w:r>
      <w:r w:rsidR="003104B8">
        <w:br/>
      </w:r>
      <w:hyperlink r:id="rId16" w:history="1">
        <w:r w:rsidR="00E226C4" w:rsidRPr="004048A1">
          <w:rPr>
            <w:rStyle w:val="Hyperlink"/>
          </w:rPr>
          <w:t>http://itu.int/ITU-T/workprog/wp_search.aspx?sg=3</w:t>
        </w:r>
      </w:hyperlink>
    </w:p>
    <w:p w14:paraId="1D3F797F" w14:textId="77777777" w:rsidR="00C537B2" w:rsidRPr="00974585" w:rsidRDefault="00C537B2" w:rsidP="00C537B2">
      <w:pPr>
        <w:pStyle w:val="Heading3"/>
      </w:pPr>
      <w:r w:rsidRPr="00974585">
        <w:t>4</w:t>
      </w:r>
      <w:r w:rsidRPr="00974585">
        <w:tab/>
        <w:t>Relationships</w:t>
      </w:r>
    </w:p>
    <w:p w14:paraId="4C7F4955" w14:textId="77777777" w:rsidR="009A5E5B" w:rsidRPr="00974585" w:rsidRDefault="009A5E5B" w:rsidP="009A5E5B">
      <w:pPr>
        <w:pStyle w:val="Headingb"/>
        <w:rPr>
          <w:lang w:val="en-GB"/>
        </w:rPr>
      </w:pPr>
      <w:r w:rsidRPr="00974585">
        <w:rPr>
          <w:lang w:val="en-GB"/>
        </w:rPr>
        <w:t>WSIS Action Lines:</w:t>
      </w:r>
    </w:p>
    <w:p w14:paraId="4A2D1D71" w14:textId="46B82C66" w:rsidR="009A5E5B" w:rsidRPr="00974585" w:rsidRDefault="009A5E5B" w:rsidP="009A5E5B">
      <w:pPr>
        <w:pStyle w:val="enumlev1"/>
      </w:pPr>
      <w:r w:rsidRPr="00974585">
        <w:t>–</w:t>
      </w:r>
      <w:r w:rsidRPr="00974585">
        <w:tab/>
      </w:r>
      <w:r w:rsidRPr="00974585">
        <w:rPr>
          <w:rFonts w:asciiTheme="majorBidi" w:hAnsiTheme="majorBidi" w:cstheme="majorBidi"/>
          <w:szCs w:val="24"/>
        </w:rPr>
        <w:t>C2</w:t>
      </w:r>
    </w:p>
    <w:p w14:paraId="3FCF508B" w14:textId="77777777" w:rsidR="009A5E5B" w:rsidRPr="00974585" w:rsidRDefault="009A5E5B" w:rsidP="009A5E5B">
      <w:pPr>
        <w:pStyle w:val="Headingb"/>
        <w:rPr>
          <w:lang w:val="en-GB"/>
        </w:rPr>
      </w:pPr>
      <w:r w:rsidRPr="00974585">
        <w:rPr>
          <w:lang w:val="en-GB"/>
        </w:rPr>
        <w:t xml:space="preserve">Sustainable Development Goals: </w:t>
      </w:r>
    </w:p>
    <w:p w14:paraId="1622B4D0" w14:textId="228C2C9C" w:rsidR="009A5E5B" w:rsidRPr="00974585" w:rsidRDefault="009A5E5B" w:rsidP="009A5E5B">
      <w:pPr>
        <w:pStyle w:val="enumlev1"/>
      </w:pPr>
      <w:r w:rsidRPr="00974585">
        <w:t>–</w:t>
      </w:r>
      <w:r w:rsidRPr="00974585">
        <w:tab/>
      </w:r>
      <w:r w:rsidRPr="00974585">
        <w:rPr>
          <w:rFonts w:asciiTheme="majorBidi" w:hAnsiTheme="majorBidi" w:cstheme="majorBidi"/>
          <w:szCs w:val="24"/>
        </w:rPr>
        <w:t>9</w:t>
      </w:r>
    </w:p>
    <w:p w14:paraId="2724CF1C" w14:textId="08894B84" w:rsidR="00C537B2" w:rsidRPr="00974585" w:rsidRDefault="00C537B2" w:rsidP="00C537B2">
      <w:pPr>
        <w:pStyle w:val="Headingb"/>
        <w:rPr>
          <w:lang w:val="en-GB"/>
        </w:rPr>
      </w:pPr>
      <w:r w:rsidRPr="00974585">
        <w:rPr>
          <w:lang w:val="en-GB"/>
        </w:rPr>
        <w:t>Recommendations</w:t>
      </w:r>
    </w:p>
    <w:p w14:paraId="4A2A3412" w14:textId="77777777" w:rsidR="00C537B2" w:rsidRPr="00974585" w:rsidRDefault="00C537B2" w:rsidP="005567C7">
      <w:pPr>
        <w:pStyle w:val="enumlev1"/>
      </w:pPr>
      <w:r w:rsidRPr="00974585">
        <w:t>–</w:t>
      </w:r>
      <w:r w:rsidRPr="00974585">
        <w:tab/>
      </w:r>
    </w:p>
    <w:p w14:paraId="501C7AA5" w14:textId="77777777" w:rsidR="00C537B2" w:rsidRPr="00974585" w:rsidRDefault="00C537B2" w:rsidP="00C537B2">
      <w:pPr>
        <w:pStyle w:val="Headingb"/>
        <w:rPr>
          <w:lang w:val="en-GB"/>
        </w:rPr>
      </w:pPr>
      <w:r w:rsidRPr="00974585">
        <w:rPr>
          <w:lang w:val="en-GB"/>
        </w:rPr>
        <w:t>Questions</w:t>
      </w:r>
    </w:p>
    <w:p w14:paraId="6F99D931" w14:textId="77777777" w:rsidR="00C537B2" w:rsidRPr="00974585" w:rsidRDefault="00C537B2" w:rsidP="00C537B2">
      <w:pPr>
        <w:pStyle w:val="enumlev1"/>
      </w:pPr>
      <w:r w:rsidRPr="00974585">
        <w:t>–</w:t>
      </w:r>
      <w:r w:rsidRPr="00974585">
        <w:tab/>
      </w:r>
    </w:p>
    <w:p w14:paraId="7C2E110D" w14:textId="77777777" w:rsidR="00C537B2" w:rsidRPr="00974585" w:rsidRDefault="00C537B2" w:rsidP="00C537B2">
      <w:pPr>
        <w:pStyle w:val="Headingb"/>
        <w:rPr>
          <w:lang w:val="en-GB"/>
        </w:rPr>
      </w:pPr>
      <w:r w:rsidRPr="00974585">
        <w:rPr>
          <w:lang w:val="en-GB"/>
        </w:rPr>
        <w:t>Study Groups</w:t>
      </w:r>
    </w:p>
    <w:p w14:paraId="0E579A8C" w14:textId="2CF6C9B0" w:rsidR="00EE5BE0" w:rsidRPr="00EE5BE0" w:rsidRDefault="00EE5BE0" w:rsidP="00C537B2">
      <w:pPr>
        <w:pStyle w:val="enumlev1"/>
      </w:pPr>
      <w:r w:rsidRPr="00EE5BE0">
        <w:t>–</w:t>
      </w:r>
      <w:r w:rsidRPr="00EE5BE0">
        <w:tab/>
        <w:t>ITU-T</w:t>
      </w:r>
      <w:r w:rsidRPr="003E7573">
        <w:t xml:space="preserve"> SG2</w:t>
      </w:r>
    </w:p>
    <w:p w14:paraId="0E51216D" w14:textId="5D9DEB45" w:rsidR="00C537B2" w:rsidRPr="00EE5BE0" w:rsidRDefault="00C537B2" w:rsidP="00C537B2">
      <w:pPr>
        <w:pStyle w:val="enumlev1"/>
      </w:pPr>
      <w:r w:rsidRPr="00EE5BE0">
        <w:t>–</w:t>
      </w:r>
      <w:r w:rsidRPr="00EE5BE0">
        <w:tab/>
        <w:t>ITU-D SG1</w:t>
      </w:r>
    </w:p>
    <w:p w14:paraId="597C1642" w14:textId="77777777" w:rsidR="00C537B2" w:rsidRPr="00974585" w:rsidRDefault="00C537B2" w:rsidP="00C537B2">
      <w:pPr>
        <w:pStyle w:val="Headingb"/>
        <w:rPr>
          <w:lang w:val="en-GB"/>
        </w:rPr>
      </w:pPr>
      <w:r w:rsidRPr="00974585">
        <w:rPr>
          <w:lang w:val="en-GB"/>
        </w:rPr>
        <w:lastRenderedPageBreak/>
        <w:t>Standardization bodies</w:t>
      </w:r>
    </w:p>
    <w:p w14:paraId="086EBCA5" w14:textId="77777777" w:rsidR="00C537B2" w:rsidRPr="00974585" w:rsidRDefault="00C537B2" w:rsidP="00C537B2">
      <w:pPr>
        <w:pStyle w:val="enumlev1"/>
      </w:pPr>
      <w:r w:rsidRPr="00974585">
        <w:t>–</w:t>
      </w:r>
      <w:r w:rsidRPr="00974585">
        <w:tab/>
      </w:r>
    </w:p>
    <w:p w14:paraId="1B47B12D" w14:textId="42D891AB" w:rsidR="00C5565A" w:rsidRPr="00974585" w:rsidRDefault="00C5565A" w:rsidP="00C5565A">
      <w:pPr>
        <w:pStyle w:val="QuestionNo"/>
      </w:pPr>
      <w:r w:rsidRPr="00974585">
        <w:lastRenderedPageBreak/>
        <w:t xml:space="preserve">Draft Question </w:t>
      </w:r>
      <w:r w:rsidR="00B9794D">
        <w:t>f</w:t>
      </w:r>
      <w:r w:rsidRPr="00974585">
        <w:t>/3</w:t>
      </w:r>
    </w:p>
    <w:p w14:paraId="2864DDC5" w14:textId="34ABFE1F" w:rsidR="00C5565A" w:rsidRPr="00974585" w:rsidRDefault="00C5565A" w:rsidP="00C5565A">
      <w:pPr>
        <w:pStyle w:val="Questiontitle"/>
        <w:rPr>
          <w:highlight w:val="yellow"/>
        </w:rPr>
      </w:pPr>
      <w:r w:rsidRPr="00974585">
        <w:t xml:space="preserve">Economic and </w:t>
      </w:r>
      <w:r w:rsidR="00D86876">
        <w:t>policy aspects</w:t>
      </w:r>
      <w:r w:rsidRPr="00974585">
        <w:t xml:space="preserve"> of the Internet, convergence (services or infrastructure) and OTT</w:t>
      </w:r>
      <w:r w:rsidR="00D86876">
        <w:t>s</w:t>
      </w:r>
      <w:r w:rsidRPr="00974585">
        <w:t xml:space="preserve"> </w:t>
      </w:r>
      <w:r w:rsidR="00D86876">
        <w:t xml:space="preserve">in the context of </w:t>
      </w:r>
      <w:r w:rsidRPr="00974585">
        <w:t>international telecommunication</w:t>
      </w:r>
      <w:r w:rsidR="00D86876">
        <w:t>/ICT</w:t>
      </w:r>
      <w:r w:rsidRPr="00974585">
        <w:t xml:space="preserve"> services and networks</w:t>
      </w:r>
    </w:p>
    <w:p w14:paraId="409CA0EA" w14:textId="77777777" w:rsidR="00C5565A" w:rsidRPr="00974585" w:rsidRDefault="00C5565A" w:rsidP="00C5565A">
      <w:pPr>
        <w:pStyle w:val="Questionhistory"/>
      </w:pPr>
      <w:r w:rsidRPr="00974585">
        <w:t>(Continuation of Question 9/3)</w:t>
      </w:r>
    </w:p>
    <w:p w14:paraId="53D5FC63" w14:textId="77777777" w:rsidR="00C5565A" w:rsidRPr="00974585" w:rsidRDefault="00C5565A" w:rsidP="00C5565A">
      <w:pPr>
        <w:pStyle w:val="Heading3"/>
      </w:pPr>
      <w:r w:rsidRPr="00974585">
        <w:t>1</w:t>
      </w:r>
      <w:r w:rsidRPr="00974585">
        <w:tab/>
        <w:t>Motivation</w:t>
      </w:r>
    </w:p>
    <w:p w14:paraId="2D0D19EB" w14:textId="3DB4DA82" w:rsidR="001F3751" w:rsidRDefault="00C5565A" w:rsidP="00D16613">
      <w:pPr>
        <w:jc w:val="both"/>
      </w:pPr>
      <w:r w:rsidRPr="00974585">
        <w:t xml:space="preserve">Convergence and new services are fostered by advances in radio access networking and by the </w:t>
      </w:r>
      <w:r w:rsidR="001F3751">
        <w:t xml:space="preserve">uptake </w:t>
      </w:r>
      <w:r w:rsidRPr="00974585">
        <w:t xml:space="preserve">of mobile devices, </w:t>
      </w:r>
      <w:r w:rsidR="001F3751">
        <w:t xml:space="preserve">which enable consumptions of </w:t>
      </w:r>
      <w:r w:rsidRPr="00974585">
        <w:t>communication, videos, personalized services and</w:t>
      </w:r>
      <w:r w:rsidR="001F3751">
        <w:t xml:space="preserve"> other content</w:t>
      </w:r>
      <w:r w:rsidRPr="00974585">
        <w:t>.</w:t>
      </w:r>
    </w:p>
    <w:p w14:paraId="53403177" w14:textId="3B607B26" w:rsidR="00C5565A" w:rsidRPr="00974585" w:rsidRDefault="001F3751" w:rsidP="00D16613">
      <w:pPr>
        <w:jc w:val="both"/>
        <w:rPr>
          <w:i/>
          <w:iCs/>
        </w:rPr>
      </w:pPr>
      <w:r>
        <w:t xml:space="preserve">These </w:t>
      </w:r>
      <w:r w:rsidR="00C5565A" w:rsidRPr="00974585">
        <w:t>development</w:t>
      </w:r>
      <w:r>
        <w:t>s</w:t>
      </w:r>
      <w:r w:rsidR="00C5565A" w:rsidRPr="00974585">
        <w:t xml:space="preserve"> </w:t>
      </w:r>
      <w:r>
        <w:t xml:space="preserve">may have implications for </w:t>
      </w:r>
      <w:r w:rsidR="00C5565A" w:rsidRPr="00974585">
        <w:t>access, affordability, competitiveness, investment and innovation</w:t>
      </w:r>
      <w:r>
        <w:t xml:space="preserve"> in the international telecommunication ecosystem</w:t>
      </w:r>
      <w:r w:rsidR="00C5565A" w:rsidRPr="00974585">
        <w:t>.</w:t>
      </w:r>
    </w:p>
    <w:p w14:paraId="60B6715A" w14:textId="77777777" w:rsidR="00C5565A" w:rsidRPr="00974585" w:rsidRDefault="00C5565A" w:rsidP="00C5565A">
      <w:pPr>
        <w:pStyle w:val="Heading3"/>
      </w:pPr>
      <w:r w:rsidRPr="00974585">
        <w:t>2</w:t>
      </w:r>
      <w:r w:rsidRPr="00974585">
        <w:tab/>
        <w:t>Question</w:t>
      </w:r>
    </w:p>
    <w:p w14:paraId="522782B4" w14:textId="1BCA1578" w:rsidR="00C5565A" w:rsidRPr="00974585" w:rsidRDefault="00C5565A" w:rsidP="00D16613">
      <w:pPr>
        <w:jc w:val="both"/>
      </w:pPr>
      <w:r w:rsidRPr="00974585">
        <w:t xml:space="preserve">Economic and regulatory </w:t>
      </w:r>
      <w:r w:rsidR="001F3751">
        <w:t>relationship between</w:t>
      </w:r>
      <w:r w:rsidRPr="00974585">
        <w:t xml:space="preserve"> the Internet, convergence (services or infrastructure)</w:t>
      </w:r>
      <w:r w:rsidR="001F3751">
        <w:t>,</w:t>
      </w:r>
      <w:r w:rsidRPr="00974585">
        <w:t xml:space="preserve"> and Over the Top (OTT) and </w:t>
      </w:r>
      <w:r w:rsidR="001F3751">
        <w:t>international</w:t>
      </w:r>
      <w:r w:rsidRPr="00974585">
        <w:t xml:space="preserve"> telecommunications networks and services.</w:t>
      </w:r>
    </w:p>
    <w:p w14:paraId="50CE1AA4" w14:textId="77777777" w:rsidR="00C5565A" w:rsidRPr="00974585" w:rsidRDefault="00C5565A" w:rsidP="00C5565A">
      <w:pPr>
        <w:pStyle w:val="Heading3"/>
      </w:pPr>
      <w:r w:rsidRPr="00974585">
        <w:t>3</w:t>
      </w:r>
      <w:r w:rsidRPr="00974585">
        <w:tab/>
        <w:t>Tasks</w:t>
      </w:r>
    </w:p>
    <w:p w14:paraId="0DE0EAF6" w14:textId="3AE13522" w:rsidR="00B74719" w:rsidRDefault="00C5565A" w:rsidP="00D16613">
      <w:pPr>
        <w:jc w:val="both"/>
      </w:pPr>
      <w:r w:rsidRPr="00974585">
        <w:t>Studying the specific international and regional aspects of the economic and regulatory</w:t>
      </w:r>
      <w:r w:rsidR="001F3751">
        <w:t xml:space="preserve"> relationship between the</w:t>
      </w:r>
      <w:r w:rsidRPr="00974585">
        <w:t xml:space="preserve"> Internet, convergence, OTTs, and </w:t>
      </w:r>
      <w:r w:rsidR="001F3751">
        <w:t xml:space="preserve">international telecommunication networks and </w:t>
      </w:r>
      <w:r w:rsidRPr="00974585">
        <w:t>services, with explicit consideration to developing countries.</w:t>
      </w:r>
    </w:p>
    <w:p w14:paraId="2CD0BB6A" w14:textId="01C09FFB" w:rsidR="001F3751" w:rsidRDefault="001F3751" w:rsidP="00D16613">
      <w:pPr>
        <w:jc w:val="both"/>
      </w:pPr>
      <w:r w:rsidRPr="001F3751">
        <w:t>Terms and definitions for recommendations or studies dealing with this question.</w:t>
      </w:r>
    </w:p>
    <w:p w14:paraId="55C618FA" w14:textId="1D6D5377" w:rsidR="008806D2" w:rsidRPr="00974585" w:rsidRDefault="008806D2" w:rsidP="00092185">
      <w:r w:rsidRPr="005E184A">
        <w:t xml:space="preserve">Texts under development: </w:t>
      </w:r>
      <w:r w:rsidR="00092185" w:rsidRPr="00092185">
        <w:t>D.50Supp_OTT</w:t>
      </w:r>
      <w:r w:rsidR="00092185">
        <w:t xml:space="preserve">, </w:t>
      </w:r>
      <w:r w:rsidRPr="00AF74AF">
        <w:rPr>
          <w:szCs w:val="24"/>
        </w:rPr>
        <w:t>D.ConsumerOTT</w:t>
      </w:r>
      <w:r w:rsidR="00092185">
        <w:rPr>
          <w:szCs w:val="24"/>
        </w:rPr>
        <w:t xml:space="preserve">, </w:t>
      </w:r>
      <w:r w:rsidRPr="00AF74AF">
        <w:rPr>
          <w:szCs w:val="24"/>
        </w:rPr>
        <w:t>D.OTTBypass</w:t>
      </w:r>
      <w:r w:rsidR="00092185">
        <w:rPr>
          <w:szCs w:val="24"/>
        </w:rPr>
        <w:t xml:space="preserve">, </w:t>
      </w:r>
      <w:r w:rsidR="00092185" w:rsidRPr="00092185">
        <w:rPr>
          <w:szCs w:val="24"/>
        </w:rPr>
        <w:t>STUDY_Convergence</w:t>
      </w:r>
      <w:r w:rsidR="00092185">
        <w:rPr>
          <w:szCs w:val="24"/>
        </w:rPr>
        <w:t xml:space="preserve">, and </w:t>
      </w:r>
      <w:r w:rsidR="00092185" w:rsidRPr="00092185">
        <w:rPr>
          <w:szCs w:val="24"/>
        </w:rPr>
        <w:t>TR_OTTbypass</w:t>
      </w:r>
      <w:r>
        <w:t>.</w:t>
      </w:r>
    </w:p>
    <w:p w14:paraId="08A289A1" w14:textId="2308C107" w:rsidR="00C5565A" w:rsidRPr="00974585" w:rsidRDefault="00C5565A" w:rsidP="00D16613">
      <w:pPr>
        <w:jc w:val="both"/>
      </w:pPr>
      <w:r w:rsidRPr="00974585">
        <w:t>An up-to-date status of work under this Question is contained in the SG3 work programme</w:t>
      </w:r>
      <w:r w:rsidR="001F3751">
        <w:br/>
      </w:r>
      <w:hyperlink r:id="rId17" w:history="1">
        <w:r w:rsidR="001F3751" w:rsidRPr="001F3751">
          <w:rPr>
            <w:rStyle w:val="Hyperlink"/>
          </w:rPr>
          <w:t>http://itu.int/ITU-T/workprog/wp_search.aspx?sg=3</w:t>
        </w:r>
      </w:hyperlink>
    </w:p>
    <w:p w14:paraId="5E86AA0C" w14:textId="77777777" w:rsidR="00C5565A" w:rsidRPr="00974585" w:rsidRDefault="00C5565A" w:rsidP="00C5565A">
      <w:pPr>
        <w:pStyle w:val="Heading3"/>
      </w:pPr>
      <w:r w:rsidRPr="00974585">
        <w:t>4</w:t>
      </w:r>
      <w:r w:rsidRPr="00974585">
        <w:tab/>
        <w:t>Relationships</w:t>
      </w:r>
    </w:p>
    <w:p w14:paraId="263580C5" w14:textId="77777777" w:rsidR="009A5E5B" w:rsidRPr="00974585" w:rsidRDefault="009A5E5B" w:rsidP="009A5E5B">
      <w:pPr>
        <w:pStyle w:val="Headingb"/>
        <w:rPr>
          <w:lang w:val="en-GB"/>
        </w:rPr>
      </w:pPr>
      <w:r w:rsidRPr="00974585">
        <w:rPr>
          <w:lang w:val="en-GB"/>
        </w:rPr>
        <w:t>WSIS Action Lines:</w:t>
      </w:r>
    </w:p>
    <w:p w14:paraId="6D99D031"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 xml:space="preserve">C2, </w:t>
      </w:r>
    </w:p>
    <w:p w14:paraId="40D4E4B5" w14:textId="77777777" w:rsidR="009A5E5B" w:rsidRPr="00974585" w:rsidRDefault="009A5E5B" w:rsidP="009A5E5B">
      <w:pPr>
        <w:pStyle w:val="Headingb"/>
        <w:rPr>
          <w:lang w:val="en-GB"/>
        </w:rPr>
      </w:pPr>
      <w:r w:rsidRPr="00974585">
        <w:rPr>
          <w:lang w:val="en-GB"/>
        </w:rPr>
        <w:t xml:space="preserve">Sustainable Development Goals: </w:t>
      </w:r>
    </w:p>
    <w:p w14:paraId="39B9C132" w14:textId="15EF1F58" w:rsidR="009A5E5B" w:rsidRPr="00974585" w:rsidRDefault="009A5E5B" w:rsidP="009A5E5B">
      <w:pPr>
        <w:pStyle w:val="enumlev1"/>
      </w:pPr>
      <w:r w:rsidRPr="00974585">
        <w:t>–</w:t>
      </w:r>
      <w:r w:rsidRPr="00974585">
        <w:tab/>
      </w:r>
      <w:r w:rsidRPr="00974585">
        <w:rPr>
          <w:rFonts w:asciiTheme="majorBidi" w:hAnsiTheme="majorBidi" w:cstheme="majorBidi"/>
          <w:szCs w:val="24"/>
        </w:rPr>
        <w:t xml:space="preserve">9, </w:t>
      </w:r>
    </w:p>
    <w:p w14:paraId="6F366FEA" w14:textId="00C25168" w:rsidR="00C5565A" w:rsidRPr="00974585" w:rsidRDefault="00C5565A" w:rsidP="00C5565A">
      <w:pPr>
        <w:pStyle w:val="Headingb"/>
        <w:rPr>
          <w:lang w:val="en-GB"/>
        </w:rPr>
      </w:pPr>
      <w:r w:rsidRPr="00974585">
        <w:rPr>
          <w:lang w:val="en-GB"/>
        </w:rPr>
        <w:t>Recommendations</w:t>
      </w:r>
    </w:p>
    <w:p w14:paraId="167050E2" w14:textId="77777777" w:rsidR="00C5565A" w:rsidRPr="00974585" w:rsidRDefault="00C5565A" w:rsidP="00C5565A">
      <w:pPr>
        <w:pStyle w:val="enumlev1"/>
      </w:pPr>
      <w:r w:rsidRPr="00974585">
        <w:t>–</w:t>
      </w:r>
      <w:r w:rsidRPr="00974585">
        <w:tab/>
      </w:r>
    </w:p>
    <w:p w14:paraId="6DDB9EBA" w14:textId="77777777" w:rsidR="00C5565A" w:rsidRPr="00974585" w:rsidRDefault="00C5565A" w:rsidP="00C5565A">
      <w:pPr>
        <w:pStyle w:val="Headingb"/>
        <w:rPr>
          <w:lang w:val="en-GB"/>
        </w:rPr>
      </w:pPr>
      <w:r w:rsidRPr="00974585">
        <w:rPr>
          <w:lang w:val="en-GB"/>
        </w:rPr>
        <w:t>Questions</w:t>
      </w:r>
    </w:p>
    <w:p w14:paraId="1D65415B" w14:textId="77777777" w:rsidR="00C5565A" w:rsidRPr="00974585" w:rsidRDefault="00C5565A" w:rsidP="00C5565A">
      <w:pPr>
        <w:pStyle w:val="enumlev1"/>
      </w:pPr>
      <w:r w:rsidRPr="00974585">
        <w:t>–</w:t>
      </w:r>
      <w:r w:rsidRPr="00974585">
        <w:tab/>
      </w:r>
    </w:p>
    <w:p w14:paraId="5088F63B" w14:textId="77777777" w:rsidR="00C5565A" w:rsidRPr="00974585" w:rsidRDefault="00C5565A" w:rsidP="00C5565A">
      <w:pPr>
        <w:pStyle w:val="Headingb"/>
        <w:rPr>
          <w:lang w:val="en-GB"/>
        </w:rPr>
      </w:pPr>
      <w:r w:rsidRPr="00974585">
        <w:rPr>
          <w:lang w:val="en-GB"/>
        </w:rPr>
        <w:t>Study Groups</w:t>
      </w:r>
    </w:p>
    <w:p w14:paraId="59091A54" w14:textId="008EEA6B" w:rsidR="001F3751" w:rsidRDefault="00C5565A" w:rsidP="00C5565A">
      <w:pPr>
        <w:pStyle w:val="enumlev1"/>
      </w:pPr>
      <w:r w:rsidRPr="00974585">
        <w:t>–</w:t>
      </w:r>
      <w:r w:rsidRPr="00974585">
        <w:tab/>
      </w:r>
      <w:r w:rsidR="001F3751">
        <w:t>ITU-T SG2</w:t>
      </w:r>
    </w:p>
    <w:p w14:paraId="315B1BC9" w14:textId="5B183415" w:rsidR="00C5565A" w:rsidRPr="00974585" w:rsidRDefault="001F3751" w:rsidP="00C5565A">
      <w:pPr>
        <w:pStyle w:val="enumlev1"/>
      </w:pPr>
      <w:r w:rsidRPr="00974585">
        <w:t>–</w:t>
      </w:r>
      <w:r>
        <w:tab/>
      </w:r>
      <w:r w:rsidR="00C5565A" w:rsidRPr="00974585">
        <w:t>ITU-D study groups</w:t>
      </w:r>
    </w:p>
    <w:p w14:paraId="0F45CC82" w14:textId="77777777" w:rsidR="00C5565A" w:rsidRPr="00974585" w:rsidRDefault="00C5565A" w:rsidP="00C5565A">
      <w:pPr>
        <w:pStyle w:val="Headingb"/>
        <w:rPr>
          <w:lang w:val="en-GB"/>
        </w:rPr>
      </w:pPr>
      <w:r w:rsidRPr="00974585">
        <w:rPr>
          <w:lang w:val="en-GB"/>
        </w:rPr>
        <w:t>Standardization bodies</w:t>
      </w:r>
    </w:p>
    <w:p w14:paraId="03C34C94" w14:textId="77777777" w:rsidR="00C5565A" w:rsidRPr="00974585" w:rsidRDefault="00C5565A" w:rsidP="00C5565A">
      <w:pPr>
        <w:pStyle w:val="enumlev1"/>
      </w:pPr>
      <w:r w:rsidRPr="00974585">
        <w:t>–</w:t>
      </w:r>
      <w:r w:rsidRPr="00974585">
        <w:tab/>
        <w:t>Regional and International Organizations</w:t>
      </w:r>
    </w:p>
    <w:p w14:paraId="765D89D4" w14:textId="752D2957" w:rsidR="00C5565A" w:rsidRPr="00974585" w:rsidRDefault="00C5565A" w:rsidP="00C5565A">
      <w:pPr>
        <w:pStyle w:val="QuestionNo"/>
      </w:pPr>
      <w:r w:rsidRPr="00974585">
        <w:lastRenderedPageBreak/>
        <w:t xml:space="preserve">Draft Question </w:t>
      </w:r>
      <w:r w:rsidR="00B9794D">
        <w:t>g</w:t>
      </w:r>
      <w:r w:rsidRPr="00974585">
        <w:t>/3</w:t>
      </w:r>
    </w:p>
    <w:p w14:paraId="7D7D6F77" w14:textId="1611601E" w:rsidR="00C5565A" w:rsidRPr="00974585" w:rsidRDefault="00A85104" w:rsidP="00C5565A">
      <w:pPr>
        <w:pStyle w:val="Questiontitle"/>
        <w:rPr>
          <w:highlight w:val="yellow"/>
        </w:rPr>
      </w:pPr>
      <w:r>
        <w:t>C</w:t>
      </w:r>
      <w:r w:rsidR="00C5565A" w:rsidRPr="00974585">
        <w:t xml:space="preserve">ompetition policy and </w:t>
      </w:r>
      <w:r>
        <w:t xml:space="preserve">relevant market definitions </w:t>
      </w:r>
      <w:r w:rsidR="00C5565A" w:rsidRPr="00974585">
        <w:t>relate</w:t>
      </w:r>
      <w:r>
        <w:t>d</w:t>
      </w:r>
      <w:r w:rsidR="00C5565A" w:rsidRPr="00974585">
        <w:t xml:space="preserve"> to the economic aspects of international telecommunication services and networks</w:t>
      </w:r>
    </w:p>
    <w:p w14:paraId="502A2656" w14:textId="77777777" w:rsidR="00C5565A" w:rsidRPr="00974585" w:rsidRDefault="00C5565A" w:rsidP="00C5565A">
      <w:pPr>
        <w:pStyle w:val="Questionhistory"/>
      </w:pPr>
      <w:r w:rsidRPr="00974585">
        <w:t>(Continuation of Question 10/3)</w:t>
      </w:r>
    </w:p>
    <w:p w14:paraId="7C0D7FB0" w14:textId="77777777" w:rsidR="00C5565A" w:rsidRPr="00974585" w:rsidRDefault="00C5565A" w:rsidP="00C5565A">
      <w:pPr>
        <w:pStyle w:val="Heading3"/>
      </w:pPr>
      <w:r w:rsidRPr="00974585">
        <w:t>1</w:t>
      </w:r>
      <w:r w:rsidRPr="00974585">
        <w:tab/>
        <w:t>Motivation</w:t>
      </w:r>
    </w:p>
    <w:p w14:paraId="2CE889F6" w14:textId="77777777" w:rsidR="00C5565A" w:rsidRPr="00974585" w:rsidRDefault="00C5565A" w:rsidP="00D16613">
      <w:pPr>
        <w:jc w:val="both"/>
        <w:rPr>
          <w:i/>
          <w:iCs/>
        </w:rPr>
      </w:pPr>
      <w:r w:rsidRPr="00974585">
        <w:t>Competition policy plays a central role in the growth and the evolution of the telecommunications sector. It has long been recognized that competitive markets benefit consumers, in terms of the diversity, affordability and quality of services, and stimulate innovation and economic development as a whole.</w:t>
      </w:r>
    </w:p>
    <w:p w14:paraId="70016221" w14:textId="77777777" w:rsidR="00C5565A" w:rsidRPr="00974585" w:rsidRDefault="00C5565A" w:rsidP="00C5565A">
      <w:pPr>
        <w:pStyle w:val="Heading3"/>
      </w:pPr>
      <w:r w:rsidRPr="00974585">
        <w:t>2</w:t>
      </w:r>
      <w:r w:rsidRPr="00974585">
        <w:tab/>
        <w:t>Question</w:t>
      </w:r>
    </w:p>
    <w:p w14:paraId="001E7BEF" w14:textId="33A11A65" w:rsidR="00C5565A" w:rsidRPr="00974585" w:rsidRDefault="00C5565A" w:rsidP="00D16613">
      <w:pPr>
        <w:jc w:val="both"/>
      </w:pPr>
      <w:r w:rsidRPr="00974585">
        <w:t>Relevant market definition</w:t>
      </w:r>
      <w:r w:rsidR="00A85104">
        <w:t>s as they relate to international telecommunication services and networks.</w:t>
      </w:r>
    </w:p>
    <w:p w14:paraId="2C8541B0" w14:textId="77777777" w:rsidR="00C5565A" w:rsidRPr="00974585" w:rsidRDefault="00C5565A" w:rsidP="00C5565A">
      <w:pPr>
        <w:pStyle w:val="Heading3"/>
      </w:pPr>
      <w:r w:rsidRPr="00974585">
        <w:t>3</w:t>
      </w:r>
      <w:r w:rsidRPr="00974585">
        <w:tab/>
        <w:t>Tasks</w:t>
      </w:r>
    </w:p>
    <w:p w14:paraId="4D5FE6BC" w14:textId="76EB1C8C" w:rsidR="00A85104" w:rsidRDefault="00C5565A" w:rsidP="00C50D29">
      <w:pPr>
        <w:jc w:val="both"/>
      </w:pPr>
      <w:r w:rsidRPr="00974585">
        <w:t xml:space="preserve">The study of relevant </w:t>
      </w:r>
      <w:r w:rsidR="00387DAF">
        <w:t>m</w:t>
      </w:r>
      <w:r w:rsidRPr="00974585">
        <w:t xml:space="preserve">arket definitions, with a view to enabling Member States to identify where significant market power </w:t>
      </w:r>
      <w:r w:rsidR="00A85104">
        <w:t xml:space="preserve">(SMP) </w:t>
      </w:r>
      <w:r w:rsidRPr="00974585">
        <w:t>exists (or other kinds of market dominance).</w:t>
      </w:r>
    </w:p>
    <w:p w14:paraId="0F35C9D2" w14:textId="34B31D2C" w:rsidR="00C5565A" w:rsidRDefault="00C5565A" w:rsidP="00C50D29">
      <w:pPr>
        <w:jc w:val="both"/>
      </w:pPr>
      <w:r w:rsidRPr="00974585">
        <w:t>Determination of whether regulatory asymmetries may be needed, in special measures to help ensure transparency and equality in any relevant markets.</w:t>
      </w:r>
    </w:p>
    <w:p w14:paraId="2814AB3C" w14:textId="70D7EFF7" w:rsidR="00A85104" w:rsidRDefault="00A85104" w:rsidP="00C50D29">
      <w:pPr>
        <w:jc w:val="both"/>
      </w:pPr>
      <w:r w:rsidRPr="00DC3DCB">
        <w:t>Terms and definitions for recommendations or studies dealing with this question</w:t>
      </w:r>
      <w:r>
        <w:t>.</w:t>
      </w:r>
    </w:p>
    <w:p w14:paraId="271DD9EF" w14:textId="221A32F2" w:rsidR="00380AE0" w:rsidRPr="00974585" w:rsidRDefault="00380AE0" w:rsidP="00C50D29">
      <w:pPr>
        <w:jc w:val="both"/>
      </w:pPr>
      <w:r w:rsidRPr="005E184A">
        <w:t xml:space="preserve">Texts under development: </w:t>
      </w:r>
      <w:r w:rsidRPr="00AF74AF">
        <w:rPr>
          <w:szCs w:val="24"/>
        </w:rPr>
        <w:t>D.CrossBorderSMP</w:t>
      </w:r>
      <w:r>
        <w:rPr>
          <w:szCs w:val="24"/>
        </w:rPr>
        <w:t xml:space="preserve">, </w:t>
      </w:r>
      <w:r w:rsidRPr="00AF74AF">
        <w:rPr>
          <w:szCs w:val="24"/>
        </w:rPr>
        <w:t>D.DynamicTariff</w:t>
      </w:r>
      <w:r>
        <w:rPr>
          <w:szCs w:val="24"/>
        </w:rPr>
        <w:t xml:space="preserve">, and </w:t>
      </w:r>
      <w:r w:rsidRPr="00AF74AF">
        <w:rPr>
          <w:szCs w:val="24"/>
        </w:rPr>
        <w:t>D.NumberPort</w:t>
      </w:r>
      <w:r>
        <w:t>.</w:t>
      </w:r>
    </w:p>
    <w:p w14:paraId="1D8C26BA" w14:textId="5672F3A1" w:rsidR="00C5565A" w:rsidRPr="00974585" w:rsidRDefault="00C5565A" w:rsidP="00C50D29">
      <w:pPr>
        <w:jc w:val="both"/>
      </w:pPr>
      <w:r w:rsidRPr="00974585">
        <w:t>An up-to-date status of work under this Question is contained in the SG3 work programme</w:t>
      </w:r>
      <w:r w:rsidR="00C50D29">
        <w:br/>
      </w:r>
      <w:hyperlink r:id="rId18" w:history="1">
        <w:r w:rsidR="00C50D29" w:rsidRPr="004048A1">
          <w:rPr>
            <w:rStyle w:val="Hyperlink"/>
          </w:rPr>
          <w:t>http://itu.int/ITU-T/workprog/wp_search.aspx?sg=3</w:t>
        </w:r>
      </w:hyperlink>
    </w:p>
    <w:p w14:paraId="24B67235" w14:textId="77777777" w:rsidR="00C5565A" w:rsidRPr="00974585" w:rsidRDefault="00C5565A" w:rsidP="00C5565A">
      <w:pPr>
        <w:pStyle w:val="Heading3"/>
      </w:pPr>
      <w:r w:rsidRPr="00974585">
        <w:t>4</w:t>
      </w:r>
      <w:r w:rsidRPr="00974585">
        <w:tab/>
        <w:t>Relationships</w:t>
      </w:r>
    </w:p>
    <w:p w14:paraId="4392D16B" w14:textId="77777777" w:rsidR="009A5E5B" w:rsidRPr="00974585" w:rsidRDefault="009A5E5B" w:rsidP="009A5E5B">
      <w:pPr>
        <w:pStyle w:val="Headingb"/>
        <w:rPr>
          <w:lang w:val="en-GB"/>
        </w:rPr>
      </w:pPr>
      <w:r w:rsidRPr="00974585">
        <w:rPr>
          <w:lang w:val="en-GB"/>
        </w:rPr>
        <w:t>WSIS Action Lines:</w:t>
      </w:r>
    </w:p>
    <w:p w14:paraId="7278BC73" w14:textId="12F94EBE" w:rsidR="009A5E5B" w:rsidRPr="00974585" w:rsidRDefault="009A5E5B" w:rsidP="009A5E5B">
      <w:pPr>
        <w:pStyle w:val="enumlev1"/>
      </w:pPr>
      <w:r w:rsidRPr="00974585">
        <w:t>–</w:t>
      </w:r>
      <w:r w:rsidRPr="00974585">
        <w:tab/>
      </w:r>
      <w:r w:rsidRPr="00974585">
        <w:rPr>
          <w:rFonts w:asciiTheme="majorBidi" w:hAnsiTheme="majorBidi" w:cstheme="majorBidi"/>
          <w:szCs w:val="24"/>
        </w:rPr>
        <w:t>C2</w:t>
      </w:r>
    </w:p>
    <w:p w14:paraId="1CE28C07" w14:textId="77777777" w:rsidR="009A5E5B" w:rsidRPr="00974585" w:rsidRDefault="009A5E5B" w:rsidP="009A5E5B">
      <w:pPr>
        <w:pStyle w:val="Headingb"/>
        <w:rPr>
          <w:lang w:val="en-GB"/>
        </w:rPr>
      </w:pPr>
      <w:r w:rsidRPr="00974585">
        <w:rPr>
          <w:lang w:val="en-GB"/>
        </w:rPr>
        <w:t xml:space="preserve">Sustainable Development Goals: </w:t>
      </w:r>
    </w:p>
    <w:p w14:paraId="2FC56A7C" w14:textId="014E8E0B" w:rsidR="009A5E5B" w:rsidRPr="00974585" w:rsidRDefault="009A5E5B" w:rsidP="009A5E5B">
      <w:pPr>
        <w:pStyle w:val="enumlev1"/>
      </w:pPr>
      <w:r w:rsidRPr="00974585">
        <w:t>–</w:t>
      </w:r>
      <w:r w:rsidRPr="00974585">
        <w:tab/>
      </w:r>
      <w:r w:rsidRPr="00974585">
        <w:rPr>
          <w:rFonts w:asciiTheme="majorBidi" w:hAnsiTheme="majorBidi" w:cstheme="majorBidi"/>
          <w:szCs w:val="24"/>
        </w:rPr>
        <w:t>9</w:t>
      </w:r>
    </w:p>
    <w:p w14:paraId="06481D6B" w14:textId="11922C97" w:rsidR="00C5565A" w:rsidRPr="00974585" w:rsidRDefault="00C5565A" w:rsidP="00C5565A">
      <w:pPr>
        <w:pStyle w:val="Headingb"/>
        <w:rPr>
          <w:lang w:val="en-GB"/>
        </w:rPr>
      </w:pPr>
      <w:r w:rsidRPr="00974585">
        <w:rPr>
          <w:lang w:val="en-GB"/>
        </w:rPr>
        <w:t>Recommendations</w:t>
      </w:r>
    </w:p>
    <w:p w14:paraId="179D5443" w14:textId="77777777" w:rsidR="00C5565A" w:rsidRPr="00974585" w:rsidRDefault="00C5565A" w:rsidP="00C5565A">
      <w:pPr>
        <w:pStyle w:val="enumlev1"/>
      </w:pPr>
      <w:r w:rsidRPr="00974585">
        <w:t>–</w:t>
      </w:r>
      <w:r w:rsidRPr="00974585">
        <w:tab/>
      </w:r>
    </w:p>
    <w:p w14:paraId="09B63F46" w14:textId="77777777" w:rsidR="00C5565A" w:rsidRPr="00974585" w:rsidRDefault="00C5565A" w:rsidP="00C5565A">
      <w:pPr>
        <w:pStyle w:val="Headingb"/>
        <w:rPr>
          <w:lang w:val="en-GB"/>
        </w:rPr>
      </w:pPr>
      <w:r w:rsidRPr="00974585">
        <w:rPr>
          <w:lang w:val="en-GB"/>
        </w:rPr>
        <w:t>Questions</w:t>
      </w:r>
    </w:p>
    <w:p w14:paraId="2FA604FF" w14:textId="77777777" w:rsidR="00C5565A" w:rsidRPr="00974585" w:rsidRDefault="00C5565A" w:rsidP="00C5565A">
      <w:pPr>
        <w:pStyle w:val="enumlev1"/>
      </w:pPr>
      <w:r w:rsidRPr="00974585">
        <w:t>–</w:t>
      </w:r>
      <w:r w:rsidRPr="00974585">
        <w:tab/>
      </w:r>
    </w:p>
    <w:p w14:paraId="0F1A76B1" w14:textId="77777777" w:rsidR="00C5565A" w:rsidRPr="00974585" w:rsidRDefault="00C5565A" w:rsidP="00C5565A">
      <w:pPr>
        <w:pStyle w:val="Headingb"/>
        <w:rPr>
          <w:lang w:val="en-GB"/>
        </w:rPr>
      </w:pPr>
      <w:r w:rsidRPr="00974585">
        <w:rPr>
          <w:lang w:val="en-GB"/>
        </w:rPr>
        <w:t>Study Groups</w:t>
      </w:r>
    </w:p>
    <w:p w14:paraId="054825CB" w14:textId="77777777" w:rsidR="00C5565A" w:rsidRPr="00974585" w:rsidRDefault="00C5565A" w:rsidP="00C5565A">
      <w:pPr>
        <w:pStyle w:val="enumlev1"/>
      </w:pPr>
      <w:r w:rsidRPr="00974585">
        <w:t>–</w:t>
      </w:r>
      <w:r w:rsidRPr="00974585">
        <w:tab/>
        <w:t>ITU-D study groups</w:t>
      </w:r>
    </w:p>
    <w:p w14:paraId="3BDE86C8" w14:textId="77777777" w:rsidR="00C5565A" w:rsidRPr="00974585" w:rsidRDefault="00C5565A" w:rsidP="00C5565A">
      <w:pPr>
        <w:pStyle w:val="Headingb"/>
        <w:rPr>
          <w:lang w:val="en-GB"/>
        </w:rPr>
      </w:pPr>
      <w:r w:rsidRPr="00974585">
        <w:rPr>
          <w:lang w:val="en-GB"/>
        </w:rPr>
        <w:t>Standardization bodies</w:t>
      </w:r>
    </w:p>
    <w:p w14:paraId="18ECC068" w14:textId="6EA68C97" w:rsidR="00B74719" w:rsidRPr="00974585" w:rsidRDefault="00C5565A" w:rsidP="00B74719">
      <w:r w:rsidRPr="00974585">
        <w:t>–</w:t>
      </w:r>
      <w:r w:rsidRPr="00974585">
        <w:tab/>
        <w:t>Regional and International Organizations</w:t>
      </w:r>
    </w:p>
    <w:p w14:paraId="4D9E1B2A" w14:textId="06AD368A" w:rsidR="00B74719" w:rsidRPr="00974585" w:rsidRDefault="00B74719" w:rsidP="00B74719">
      <w:pPr>
        <w:pStyle w:val="QuestionNo"/>
      </w:pPr>
      <w:r w:rsidRPr="00974585">
        <w:lastRenderedPageBreak/>
        <w:t xml:space="preserve">Draft Question </w:t>
      </w:r>
      <w:r w:rsidR="00B9794D">
        <w:t>h</w:t>
      </w:r>
      <w:r w:rsidRPr="00974585">
        <w:t>/3</w:t>
      </w:r>
    </w:p>
    <w:p w14:paraId="4584FBBD" w14:textId="77777777" w:rsidR="00B74719" w:rsidRPr="00974585" w:rsidRDefault="00B74719" w:rsidP="00B74719">
      <w:pPr>
        <w:pStyle w:val="Questiontitle"/>
        <w:rPr>
          <w:highlight w:val="yellow"/>
        </w:rPr>
      </w:pPr>
      <w:r w:rsidRPr="00974585">
        <w:t>Economic and policy aspects of big data and digital identity in international telecommunications services and networks</w:t>
      </w:r>
    </w:p>
    <w:p w14:paraId="19BA6791" w14:textId="77777777" w:rsidR="00B74719" w:rsidRPr="00974585" w:rsidRDefault="00B74719" w:rsidP="00B74719">
      <w:pPr>
        <w:pStyle w:val="Questionhistory"/>
      </w:pPr>
      <w:r w:rsidRPr="00974585">
        <w:t>(Continuation of Question 11/3)</w:t>
      </w:r>
    </w:p>
    <w:p w14:paraId="1F23DA5A" w14:textId="77777777" w:rsidR="00B74719" w:rsidRPr="00974585" w:rsidRDefault="00B74719" w:rsidP="00B74719">
      <w:pPr>
        <w:pStyle w:val="Heading3"/>
      </w:pPr>
      <w:r w:rsidRPr="00974585">
        <w:t>1</w:t>
      </w:r>
      <w:r w:rsidRPr="00974585">
        <w:tab/>
        <w:t>Motivation</w:t>
      </w:r>
    </w:p>
    <w:p w14:paraId="3D7C7CC5" w14:textId="5667B43C" w:rsidR="00B74719" w:rsidRDefault="00B74719" w:rsidP="00C50D29">
      <w:pPr>
        <w:jc w:val="both"/>
      </w:pPr>
      <w:r w:rsidRPr="00974585">
        <w:t>The advent of the digital world has implied a progressively ambient and ubiquitous use of technology and communication services, leading to an increase in the amount, quality, and accuracy of data generated and collected on a global scale. With the increasingly rapid innovation and developments in big data, and the consequent need for comprehensive, global, secure, interoperable and minimalistic digital identity policies assumes a greater urgency. As the nameless and faceless environments of ICT networks and the internet continue to expand, the lack of systems in place to safely and securely use big data and at the same time protect the consumer, will have significant implications for access, innovation, investment, and the global economy as a whole.</w:t>
      </w:r>
    </w:p>
    <w:p w14:paraId="2A2BB82B" w14:textId="3FB70368" w:rsidR="00121A31" w:rsidRPr="00974585" w:rsidRDefault="00121A31" w:rsidP="00C50D29">
      <w:pPr>
        <w:jc w:val="both"/>
        <w:rPr>
          <w:i/>
          <w:iCs/>
        </w:rPr>
      </w:pPr>
      <w:r w:rsidRPr="006B5B1A">
        <w:rPr>
          <w:rFonts w:eastAsia="SimSun"/>
          <w:szCs w:val="24"/>
          <w:lang w:eastAsia="ja-JP"/>
        </w:rPr>
        <w:t>Further, new technology like Distributed Ledger Technology</w:t>
      </w:r>
      <w:r w:rsidR="00387DAF">
        <w:rPr>
          <w:rFonts w:eastAsia="SimSun"/>
          <w:szCs w:val="24"/>
          <w:lang w:eastAsia="ja-JP"/>
        </w:rPr>
        <w:t xml:space="preserve"> (DLT)</w:t>
      </w:r>
      <w:r w:rsidRPr="006B5B1A">
        <w:rPr>
          <w:rFonts w:eastAsia="SimSun"/>
          <w:szCs w:val="24"/>
          <w:lang w:eastAsia="ja-JP"/>
        </w:rPr>
        <w:t>, has the potential to bring a paradigm shift in accounting/settlement process as we use to know it. DLT provides an opportunity for the first time where competing market participants can cooperate even in an untrusted environment. In spite of such far-reaching benefits, DLT is bound to pose economic and policy challenges</w:t>
      </w:r>
      <w:r>
        <w:rPr>
          <w:i/>
          <w:iCs/>
        </w:rPr>
        <w:t>.</w:t>
      </w:r>
    </w:p>
    <w:p w14:paraId="6BCB75BE" w14:textId="77777777" w:rsidR="00B74719" w:rsidRPr="00974585" w:rsidRDefault="00B74719" w:rsidP="00B74719">
      <w:pPr>
        <w:pStyle w:val="Heading3"/>
      </w:pPr>
      <w:r w:rsidRPr="00974585">
        <w:t>2</w:t>
      </w:r>
      <w:r w:rsidRPr="00974585">
        <w:tab/>
        <w:t>Question</w:t>
      </w:r>
    </w:p>
    <w:p w14:paraId="7770F49A" w14:textId="77777777" w:rsidR="00B74719" w:rsidRPr="00974585" w:rsidRDefault="00B74719" w:rsidP="00C50D29">
      <w:pPr>
        <w:jc w:val="both"/>
      </w:pPr>
      <w:r w:rsidRPr="00974585">
        <w:t>Economic and policy aspects of big data and digital identity in international telecommunications services and networks.</w:t>
      </w:r>
    </w:p>
    <w:p w14:paraId="4364BE71" w14:textId="77777777" w:rsidR="00B74719" w:rsidRPr="00974585" w:rsidRDefault="00B74719" w:rsidP="00B74719">
      <w:pPr>
        <w:pStyle w:val="Heading3"/>
      </w:pPr>
      <w:r w:rsidRPr="00974585">
        <w:t>3</w:t>
      </w:r>
      <w:r w:rsidRPr="00974585">
        <w:tab/>
        <w:t>Tasks</w:t>
      </w:r>
    </w:p>
    <w:p w14:paraId="2FBAF8C6" w14:textId="637A4E5E" w:rsidR="00121A31" w:rsidRDefault="00B74719" w:rsidP="00C50D29">
      <w:pPr>
        <w:jc w:val="both"/>
      </w:pPr>
      <w:r w:rsidRPr="00974585">
        <w:t>Studies of the economic impact of big data</w:t>
      </w:r>
      <w:r w:rsidR="00387DAF">
        <w:t>.</w:t>
      </w:r>
      <w:r w:rsidRPr="00974585">
        <w:t xml:space="preserve"> </w:t>
      </w:r>
    </w:p>
    <w:p w14:paraId="0AEAD0B1" w14:textId="661D4D8E" w:rsidR="00B74719" w:rsidRDefault="00B74719" w:rsidP="00C50D29">
      <w:pPr>
        <w:jc w:val="both"/>
      </w:pPr>
      <w:r w:rsidRPr="00974585">
        <w:t>Guidelines on policy and economic aspects of digital identity systems.</w:t>
      </w:r>
    </w:p>
    <w:p w14:paraId="3E284177" w14:textId="77777777" w:rsidR="00C50D29" w:rsidRDefault="00121A31" w:rsidP="00C50D29">
      <w:pPr>
        <w:jc w:val="both"/>
      </w:pPr>
      <w:r w:rsidRPr="00121A31">
        <w:t>Terms and definitions for recommendations or studies dealing with this question.</w:t>
      </w:r>
    </w:p>
    <w:p w14:paraId="0909B12A" w14:textId="0D811D3C" w:rsidR="00063CE1" w:rsidRPr="00063CE1" w:rsidRDefault="00063CE1" w:rsidP="00C50D29">
      <w:pPr>
        <w:jc w:val="both"/>
      </w:pPr>
      <w:r w:rsidRPr="00063CE1">
        <w:t xml:space="preserve">Texts under development: </w:t>
      </w:r>
      <w:r w:rsidRPr="00063CE1">
        <w:rPr>
          <w:szCs w:val="24"/>
        </w:rPr>
        <w:t>D.princip_bigdata</w:t>
      </w:r>
      <w:r w:rsidR="009D23D9">
        <w:rPr>
          <w:szCs w:val="24"/>
        </w:rPr>
        <w:t xml:space="preserve"> and </w:t>
      </w:r>
      <w:r w:rsidR="009D23D9" w:rsidRPr="009D23D9">
        <w:rPr>
          <w:szCs w:val="24"/>
        </w:rPr>
        <w:t>Study_bigdata</w:t>
      </w:r>
      <w:r w:rsidRPr="00063CE1">
        <w:t>.</w:t>
      </w:r>
    </w:p>
    <w:p w14:paraId="6D54CF65" w14:textId="4A07107A" w:rsidR="00B74719" w:rsidRPr="00974585" w:rsidRDefault="00B74719" w:rsidP="00B74719">
      <w:r w:rsidRPr="00974585">
        <w:t>An up-to-date status of work under this Question is contained in the SG3 work programme</w:t>
      </w:r>
      <w:r w:rsidR="00121A31">
        <w:br/>
      </w:r>
      <w:hyperlink r:id="rId19" w:history="1">
        <w:r w:rsidR="00121A31" w:rsidRPr="00A85104">
          <w:rPr>
            <w:rStyle w:val="Hyperlink"/>
          </w:rPr>
          <w:t>http://itu.int/ITU-T/workprog/wp_search.aspx?sg=3</w:t>
        </w:r>
      </w:hyperlink>
    </w:p>
    <w:p w14:paraId="69A53F43" w14:textId="77777777" w:rsidR="00B74719" w:rsidRPr="00974585" w:rsidRDefault="00B74719" w:rsidP="00B74719">
      <w:pPr>
        <w:pStyle w:val="Heading3"/>
      </w:pPr>
      <w:r w:rsidRPr="00974585">
        <w:t>4</w:t>
      </w:r>
      <w:r w:rsidRPr="00974585">
        <w:tab/>
        <w:t>Relationships</w:t>
      </w:r>
    </w:p>
    <w:p w14:paraId="6ABD20B1" w14:textId="77777777" w:rsidR="009A5E5B" w:rsidRPr="00974585" w:rsidRDefault="009A5E5B" w:rsidP="009A5E5B">
      <w:pPr>
        <w:pStyle w:val="Headingb"/>
        <w:rPr>
          <w:lang w:val="en-GB"/>
        </w:rPr>
      </w:pPr>
      <w:r w:rsidRPr="00974585">
        <w:rPr>
          <w:lang w:val="en-GB"/>
        </w:rPr>
        <w:t>WSIS Action Lines:</w:t>
      </w:r>
    </w:p>
    <w:p w14:paraId="749C0B00" w14:textId="0C0FE606" w:rsidR="009A5E5B" w:rsidRPr="00974585" w:rsidRDefault="009A5E5B" w:rsidP="009A5E5B">
      <w:pPr>
        <w:pStyle w:val="enumlev1"/>
      </w:pPr>
      <w:r w:rsidRPr="00974585">
        <w:t>–</w:t>
      </w:r>
      <w:r w:rsidRPr="00974585">
        <w:tab/>
      </w:r>
      <w:r w:rsidRPr="00974585">
        <w:rPr>
          <w:rFonts w:asciiTheme="majorBidi" w:hAnsiTheme="majorBidi" w:cstheme="majorBidi"/>
          <w:szCs w:val="24"/>
        </w:rPr>
        <w:t>C2</w:t>
      </w:r>
    </w:p>
    <w:p w14:paraId="215F0400" w14:textId="77777777" w:rsidR="009A5E5B" w:rsidRPr="00974585" w:rsidRDefault="009A5E5B" w:rsidP="009A5E5B">
      <w:pPr>
        <w:pStyle w:val="Headingb"/>
        <w:rPr>
          <w:lang w:val="en-GB"/>
        </w:rPr>
      </w:pPr>
      <w:r w:rsidRPr="00974585">
        <w:rPr>
          <w:lang w:val="en-GB"/>
        </w:rPr>
        <w:t xml:space="preserve">Sustainable Development Goals: </w:t>
      </w:r>
    </w:p>
    <w:p w14:paraId="48150DBF" w14:textId="58F83584" w:rsidR="009A5E5B" w:rsidRPr="00974585" w:rsidRDefault="009A5E5B" w:rsidP="009A5E5B">
      <w:pPr>
        <w:pStyle w:val="enumlev1"/>
      </w:pPr>
      <w:r w:rsidRPr="00974585">
        <w:t>–</w:t>
      </w:r>
      <w:r w:rsidRPr="00974585">
        <w:tab/>
      </w:r>
      <w:r w:rsidRPr="00974585">
        <w:rPr>
          <w:rFonts w:asciiTheme="majorBidi" w:hAnsiTheme="majorBidi" w:cstheme="majorBidi"/>
          <w:szCs w:val="24"/>
        </w:rPr>
        <w:t>9</w:t>
      </w:r>
    </w:p>
    <w:p w14:paraId="0378EB00" w14:textId="59165057" w:rsidR="00B74719" w:rsidRPr="00974585" w:rsidRDefault="00B74719" w:rsidP="00B74719">
      <w:pPr>
        <w:pStyle w:val="Headingb"/>
        <w:rPr>
          <w:lang w:val="en-GB"/>
        </w:rPr>
      </w:pPr>
      <w:r w:rsidRPr="00974585">
        <w:rPr>
          <w:lang w:val="en-GB"/>
        </w:rPr>
        <w:t>Recommendations</w:t>
      </w:r>
    </w:p>
    <w:p w14:paraId="50DC0390" w14:textId="77777777" w:rsidR="00B74719" w:rsidRPr="00974585" w:rsidRDefault="00B74719" w:rsidP="00B74719">
      <w:pPr>
        <w:pStyle w:val="enumlev1"/>
      </w:pPr>
      <w:r w:rsidRPr="00974585">
        <w:t>–</w:t>
      </w:r>
      <w:r w:rsidRPr="00974585">
        <w:tab/>
      </w:r>
    </w:p>
    <w:p w14:paraId="23819DBB" w14:textId="77777777" w:rsidR="00B74719" w:rsidRPr="00974585" w:rsidRDefault="00B74719" w:rsidP="00B74719">
      <w:pPr>
        <w:pStyle w:val="Headingb"/>
        <w:rPr>
          <w:lang w:val="en-GB"/>
        </w:rPr>
      </w:pPr>
      <w:r w:rsidRPr="00974585">
        <w:rPr>
          <w:lang w:val="en-GB"/>
        </w:rPr>
        <w:t>Questions</w:t>
      </w:r>
    </w:p>
    <w:p w14:paraId="3E8CD06C" w14:textId="77777777" w:rsidR="00B74719" w:rsidRPr="00974585" w:rsidRDefault="00B74719" w:rsidP="00B74719">
      <w:pPr>
        <w:pStyle w:val="enumlev1"/>
      </w:pPr>
      <w:r w:rsidRPr="00974585">
        <w:t>–</w:t>
      </w:r>
      <w:r w:rsidRPr="00974585">
        <w:tab/>
      </w:r>
    </w:p>
    <w:p w14:paraId="3B248FA2" w14:textId="77777777" w:rsidR="00B74719" w:rsidRPr="00974585" w:rsidRDefault="00B74719" w:rsidP="00B74719">
      <w:pPr>
        <w:pStyle w:val="Headingb"/>
        <w:rPr>
          <w:lang w:val="en-GB"/>
        </w:rPr>
      </w:pPr>
      <w:r w:rsidRPr="00974585">
        <w:rPr>
          <w:lang w:val="en-GB"/>
        </w:rPr>
        <w:lastRenderedPageBreak/>
        <w:t>Study Groups</w:t>
      </w:r>
    </w:p>
    <w:p w14:paraId="04A70FE0" w14:textId="77777777" w:rsidR="00B74719" w:rsidRPr="00974585" w:rsidRDefault="00B74719" w:rsidP="00B74719">
      <w:pPr>
        <w:pStyle w:val="enumlev1"/>
      </w:pPr>
      <w:r w:rsidRPr="00974585">
        <w:t>–</w:t>
      </w:r>
      <w:r w:rsidRPr="00974585">
        <w:tab/>
      </w:r>
      <w:r w:rsidR="004D5CA1" w:rsidRPr="00974585">
        <w:t>ITU-T SG13</w:t>
      </w:r>
    </w:p>
    <w:p w14:paraId="1818A592" w14:textId="77777777" w:rsidR="004D5CA1" w:rsidRPr="00974585" w:rsidRDefault="004D5CA1" w:rsidP="00B74719">
      <w:pPr>
        <w:pStyle w:val="enumlev1"/>
      </w:pPr>
      <w:r w:rsidRPr="00974585">
        <w:t>–</w:t>
      </w:r>
      <w:r w:rsidRPr="00974585">
        <w:tab/>
        <w:t>ITU-T SG17</w:t>
      </w:r>
    </w:p>
    <w:p w14:paraId="0494976D" w14:textId="77777777" w:rsidR="00B74719" w:rsidRPr="00974585" w:rsidRDefault="00B74719" w:rsidP="00B74719">
      <w:pPr>
        <w:pStyle w:val="Headingb"/>
        <w:rPr>
          <w:lang w:val="en-GB"/>
        </w:rPr>
      </w:pPr>
      <w:r w:rsidRPr="00974585">
        <w:rPr>
          <w:lang w:val="en-GB"/>
        </w:rPr>
        <w:t>Standardization bodies</w:t>
      </w:r>
    </w:p>
    <w:p w14:paraId="5381EBB7" w14:textId="77777777" w:rsidR="00B74719" w:rsidRPr="00974585" w:rsidRDefault="00B74719" w:rsidP="00B74719">
      <w:r w:rsidRPr="00974585">
        <w:t>–</w:t>
      </w:r>
      <w:r w:rsidRPr="00974585">
        <w:tab/>
      </w:r>
      <w:r w:rsidR="004D5CA1" w:rsidRPr="00974585">
        <w:t>UN Global Pulse</w:t>
      </w:r>
    </w:p>
    <w:p w14:paraId="3A3CB162" w14:textId="752D3D8D" w:rsidR="0061441C" w:rsidRPr="00974585" w:rsidRDefault="0061441C" w:rsidP="0061441C">
      <w:pPr>
        <w:pStyle w:val="QuestionNo"/>
      </w:pPr>
      <w:r w:rsidRPr="00974585">
        <w:lastRenderedPageBreak/>
        <w:t xml:space="preserve">Draft Question </w:t>
      </w:r>
      <w:r w:rsidR="00B9794D">
        <w:t>i</w:t>
      </w:r>
      <w:r w:rsidRPr="00974585">
        <w:t>/3</w:t>
      </w:r>
    </w:p>
    <w:p w14:paraId="456DD7A4" w14:textId="56D4AE1E" w:rsidR="0061441C" w:rsidRPr="00974585" w:rsidRDefault="00A03D18" w:rsidP="0061441C">
      <w:pPr>
        <w:pStyle w:val="Questiontitle"/>
        <w:rPr>
          <w:highlight w:val="yellow"/>
        </w:rPr>
      </w:pPr>
      <w:r w:rsidRPr="00974585">
        <w:t xml:space="preserve">Economic and </w:t>
      </w:r>
      <w:r w:rsidR="00A121CE">
        <w:t>p</w:t>
      </w:r>
      <w:r w:rsidRPr="00974585">
        <w:t xml:space="preserve">olicy </w:t>
      </w:r>
      <w:r w:rsidR="00A121CE">
        <w:t>i</w:t>
      </w:r>
      <w:r w:rsidRPr="00974585">
        <w:t xml:space="preserve">ssues </w:t>
      </w:r>
      <w:r w:rsidR="00A121CE">
        <w:t>p</w:t>
      </w:r>
      <w:r w:rsidRPr="00974585">
        <w:t xml:space="preserve">ertaining to </w:t>
      </w:r>
      <w:r w:rsidR="00A121CE">
        <w:t>international</w:t>
      </w:r>
      <w:r w:rsidR="00F0395B">
        <w:t xml:space="preserve"> telecommunication</w:t>
      </w:r>
      <w:r w:rsidR="00A121CE">
        <w:t xml:space="preserve">/ICT services and networks that enable </w:t>
      </w:r>
      <w:r w:rsidRPr="00974585">
        <w:t>Mobile Financial Services (MFS)</w:t>
      </w:r>
    </w:p>
    <w:p w14:paraId="21F67CA8" w14:textId="77777777" w:rsidR="0061441C" w:rsidRPr="00974585" w:rsidRDefault="0061441C" w:rsidP="0061441C">
      <w:pPr>
        <w:pStyle w:val="Questionhistory"/>
      </w:pPr>
      <w:r w:rsidRPr="00974585">
        <w:t>(Continuation of Question 12/3)</w:t>
      </w:r>
    </w:p>
    <w:p w14:paraId="0818F6DA" w14:textId="77777777" w:rsidR="0061441C" w:rsidRPr="00974585" w:rsidRDefault="0061441C" w:rsidP="0061441C">
      <w:pPr>
        <w:pStyle w:val="Heading3"/>
      </w:pPr>
      <w:r w:rsidRPr="00974585">
        <w:t>1</w:t>
      </w:r>
      <w:r w:rsidRPr="00974585">
        <w:tab/>
        <w:t>Motivation</w:t>
      </w:r>
    </w:p>
    <w:p w14:paraId="3D6D8DFB" w14:textId="38288D2A" w:rsidR="00A121CE" w:rsidRDefault="00A03D18" w:rsidP="0088649F">
      <w:pPr>
        <w:jc w:val="both"/>
      </w:pPr>
      <w:r w:rsidRPr="00974585">
        <w:t xml:space="preserve">In the past years, the number of active Mobile Financial Services (MFS) customers </w:t>
      </w:r>
      <w:r w:rsidR="0088649F" w:rsidRPr="00974585">
        <w:t>have</w:t>
      </w:r>
      <w:r w:rsidRPr="00974585">
        <w:t xml:space="preserve"> increased significantly. Mobile network operators have taken the lead in the provision of these services which are becoming increasingly diversified. MFS have been instrumental in stimulating economic development as well as fostering digital, social, and financial inclusion particularly in areas with low penetration of financial services.</w:t>
      </w:r>
    </w:p>
    <w:p w14:paraId="6713AA42" w14:textId="77777777" w:rsidR="00A121CE" w:rsidRDefault="00A03D18" w:rsidP="00E174DD">
      <w:pPr>
        <w:jc w:val="both"/>
      </w:pPr>
      <w:r w:rsidRPr="00974585">
        <w:t>Poorer unbanked populations need to have access to affordable, secure, and reliable mobile financial services. In many countries, the bulk of mobile financial transactions are micropayments and low-value transactions, making it difficult to establish appropriate retail charging options, commensurate with the income level of users.</w:t>
      </w:r>
    </w:p>
    <w:p w14:paraId="40C2B70D" w14:textId="00E204CA" w:rsidR="0061441C" w:rsidRPr="00974585" w:rsidRDefault="00A121CE" w:rsidP="00E174DD">
      <w:pPr>
        <w:jc w:val="both"/>
        <w:rPr>
          <w:i/>
          <w:iCs/>
        </w:rPr>
      </w:pPr>
      <w:r w:rsidRPr="00A121CE">
        <w:t xml:space="preserve">Plenipotentiary Resolution 204 and </w:t>
      </w:r>
      <w:r w:rsidR="00A03D18" w:rsidRPr="00974585">
        <w:t xml:space="preserve">WTSA </w:t>
      </w:r>
      <w:r w:rsidR="006C35C8" w:rsidRPr="00974585">
        <w:t>Resolution 89</w:t>
      </w:r>
      <w:r>
        <w:t xml:space="preserve"> both address</w:t>
      </w:r>
      <w:r w:rsidR="006C35C8" w:rsidRPr="00974585">
        <w:t xml:space="preserve"> </w:t>
      </w:r>
      <w:r w:rsidR="00A03D18" w:rsidRPr="00974585">
        <w:t xml:space="preserve">the use of information and communication technologies to bridge the financial inclusion gap. </w:t>
      </w:r>
      <w:r>
        <w:t xml:space="preserve">WTSA </w:t>
      </w:r>
      <w:r w:rsidR="00A03D18" w:rsidRPr="00974585">
        <w:t xml:space="preserve">Resolution 89 </w:t>
      </w:r>
      <w:r w:rsidR="00A03D18" w:rsidRPr="00974585">
        <w:rPr>
          <w:rStyle w:val="Emphasis"/>
          <w:rFonts w:ascii="inherit" w:hAnsi="inherit"/>
        </w:rPr>
        <w:t>resolves</w:t>
      </w:r>
      <w:r w:rsidR="00A03D18" w:rsidRPr="00974585">
        <w:t xml:space="preserve"> to continue and further develop the ITU-T work programme, including the ongoing work in SG3</w:t>
      </w:r>
      <w:r>
        <w:t>, in</w:t>
      </w:r>
      <w:r w:rsidR="00A03D18" w:rsidRPr="00974585">
        <w:t xml:space="preserve"> order to contribute to the wider global efforts to enhance financial inclusion. </w:t>
      </w:r>
    </w:p>
    <w:p w14:paraId="08F54DDC" w14:textId="77777777" w:rsidR="0061441C" w:rsidRPr="00974585" w:rsidRDefault="0061441C" w:rsidP="0061441C">
      <w:pPr>
        <w:pStyle w:val="Heading3"/>
      </w:pPr>
      <w:r w:rsidRPr="00974585">
        <w:t>2</w:t>
      </w:r>
      <w:r w:rsidRPr="00974585">
        <w:tab/>
        <w:t>Question</w:t>
      </w:r>
    </w:p>
    <w:p w14:paraId="45B8A61F" w14:textId="46EA13BE" w:rsidR="0061441C" w:rsidRPr="00974585" w:rsidRDefault="00A03D18" w:rsidP="00E174DD">
      <w:pPr>
        <w:jc w:val="both"/>
      </w:pPr>
      <w:r w:rsidRPr="00974585">
        <w:t xml:space="preserve">Economic and </w:t>
      </w:r>
      <w:r w:rsidR="00B27208">
        <w:t>p</w:t>
      </w:r>
      <w:r w:rsidRPr="00974585">
        <w:t xml:space="preserve">olicy </w:t>
      </w:r>
      <w:r w:rsidR="00B27208">
        <w:t>i</w:t>
      </w:r>
      <w:r w:rsidRPr="00974585">
        <w:t xml:space="preserve">ssues </w:t>
      </w:r>
      <w:r w:rsidR="00B27208">
        <w:t>p</w:t>
      </w:r>
      <w:r w:rsidRPr="00974585">
        <w:t xml:space="preserve">ertaining to </w:t>
      </w:r>
      <w:r w:rsidR="00B27208">
        <w:t xml:space="preserve">international telecommunication/ICT services and networks that enable </w:t>
      </w:r>
      <w:r w:rsidRPr="00974585">
        <w:t>Mobile Financial Services (MFS).</w:t>
      </w:r>
    </w:p>
    <w:p w14:paraId="57C9CBC0" w14:textId="77777777" w:rsidR="0061441C" w:rsidRPr="00974585" w:rsidRDefault="0061441C" w:rsidP="0061441C">
      <w:pPr>
        <w:pStyle w:val="Heading3"/>
      </w:pPr>
      <w:r w:rsidRPr="00974585">
        <w:t>3</w:t>
      </w:r>
      <w:r w:rsidRPr="00974585">
        <w:tab/>
        <w:t>Tasks</w:t>
      </w:r>
    </w:p>
    <w:p w14:paraId="4734F3F1" w14:textId="77777777" w:rsidR="00B27208" w:rsidRDefault="00A03D18" w:rsidP="00E174DD">
      <w:pPr>
        <w:jc w:val="both"/>
      </w:pPr>
      <w:r w:rsidRPr="00974585">
        <w:t>The study should cover tariff, economic, policy, and regulatory developments related to Mobile Financial services. In studying this Question, special explicit consideration should be given to the innovation and the leadership of developing countries not only in implementing but also pioneering the development of MFS for financial inclusion.</w:t>
      </w:r>
    </w:p>
    <w:p w14:paraId="171548F9" w14:textId="77777777" w:rsidR="00E174DD" w:rsidRDefault="00A03D18" w:rsidP="0061441C">
      <w:r w:rsidRPr="00974585">
        <w:t>In this context, the issues to be studied shall</w:t>
      </w:r>
      <w:r w:rsidRPr="00974585">
        <w:rPr>
          <w:rStyle w:val="Emphasis"/>
        </w:rPr>
        <w:t xml:space="preserve"> inter alia </w:t>
      </w:r>
      <w:r w:rsidRPr="00974585">
        <w:t>include:</w:t>
      </w:r>
    </w:p>
    <w:p w14:paraId="21EAA715" w14:textId="18BFF48B" w:rsidR="00B27208" w:rsidRDefault="00A03D18" w:rsidP="0061441C">
      <w:r w:rsidRPr="00974585">
        <w:t>1) Affordability of telecommunication services related to the provision of MFS</w:t>
      </w:r>
      <w:r w:rsidRPr="00974585">
        <w:br/>
        <w:t>2) Consumer Protection in Mobile Financial Services</w:t>
      </w:r>
      <w:r w:rsidRPr="00974585">
        <w:br/>
        <w:t>3) Competition in Mobile Financial Services</w:t>
      </w:r>
      <w:r w:rsidRPr="00974585">
        <w:br/>
        <w:t>4) Cooperation and collaboration between the relevant stakeholders in the mobile and banking sectors e.g. interoperability across the stakeholders</w:t>
      </w:r>
      <w:r w:rsidRPr="00974585">
        <w:br/>
        <w:t>5)</w:t>
      </w:r>
      <w:r w:rsidR="00B27208">
        <w:t xml:space="preserve"> </w:t>
      </w:r>
      <w:r w:rsidRPr="00974585">
        <w:t>Effectiveness of the delivery chain of MFS</w:t>
      </w:r>
      <w:r w:rsidRPr="00974585">
        <w:br/>
        <w:t>6)</w:t>
      </w:r>
      <w:r w:rsidR="00B27208">
        <w:t xml:space="preserve"> </w:t>
      </w:r>
      <w:r w:rsidRPr="00974585">
        <w:t>Charging, accounting, and economic issues arising out of use of MFS</w:t>
      </w:r>
    </w:p>
    <w:p w14:paraId="739A7271" w14:textId="12AF20F1" w:rsidR="0061441C" w:rsidRDefault="00A03D18" w:rsidP="00E174DD">
      <w:pPr>
        <w:jc w:val="both"/>
      </w:pPr>
      <w:r w:rsidRPr="00974585">
        <w:t>Other topics may be studied as appropriate, based on contributions.</w:t>
      </w:r>
    </w:p>
    <w:p w14:paraId="638F815C" w14:textId="045DF366" w:rsidR="00B27208" w:rsidRDefault="00B27208" w:rsidP="00E174DD">
      <w:pPr>
        <w:jc w:val="both"/>
      </w:pPr>
      <w:r w:rsidRPr="00B27208">
        <w:t>Terms and definitions for recommendations or studies dealing with this question.</w:t>
      </w:r>
    </w:p>
    <w:p w14:paraId="27CA7D47" w14:textId="1D0430E0" w:rsidR="00CA6C82" w:rsidRPr="00CA6C82" w:rsidRDefault="00CA6C82" w:rsidP="0061441C">
      <w:r w:rsidRPr="00063CE1">
        <w:t xml:space="preserve">Texts under development: </w:t>
      </w:r>
      <w:r w:rsidRPr="0051291E">
        <w:rPr>
          <w:szCs w:val="24"/>
        </w:rPr>
        <w:t>D.AgentMFS</w:t>
      </w:r>
      <w:r>
        <w:rPr>
          <w:szCs w:val="24"/>
        </w:rPr>
        <w:t>,</w:t>
      </w:r>
      <w:r w:rsidRPr="00CA6C82">
        <w:t xml:space="preserve"> </w:t>
      </w:r>
      <w:r>
        <w:t>D.EMoneyMFS, D.InteropCompetition, D.MFSCM, D.MFScoop</w:t>
      </w:r>
      <w:r w:rsidR="0033556C">
        <w:t xml:space="preserve">, and </w:t>
      </w:r>
      <w:r w:rsidR="0033556C" w:rsidRPr="0033556C">
        <w:t>STUDY_DCB</w:t>
      </w:r>
      <w:r>
        <w:t>.</w:t>
      </w:r>
    </w:p>
    <w:p w14:paraId="07255642" w14:textId="08BF8184" w:rsidR="0061441C" w:rsidRPr="00974585" w:rsidRDefault="0061441C" w:rsidP="0061441C">
      <w:r w:rsidRPr="00974585">
        <w:t>An up-to-date status of work under this Question is contained in the SG3 work programme</w:t>
      </w:r>
      <w:r w:rsidR="00B27208">
        <w:br/>
      </w:r>
      <w:hyperlink r:id="rId20" w:history="1">
        <w:r w:rsidR="00B27208" w:rsidRPr="00207E70">
          <w:rPr>
            <w:rStyle w:val="Hyperlink"/>
          </w:rPr>
          <w:t>http://itu.int/ITU-T/workprog/wp_search.aspx?sg=3</w:t>
        </w:r>
      </w:hyperlink>
    </w:p>
    <w:p w14:paraId="3E6AE989" w14:textId="77777777" w:rsidR="0061441C" w:rsidRPr="00974585" w:rsidRDefault="0061441C" w:rsidP="0061441C">
      <w:pPr>
        <w:pStyle w:val="Heading3"/>
      </w:pPr>
      <w:r w:rsidRPr="00974585">
        <w:lastRenderedPageBreak/>
        <w:t>4</w:t>
      </w:r>
      <w:r w:rsidRPr="00974585">
        <w:tab/>
        <w:t>Relationships</w:t>
      </w:r>
    </w:p>
    <w:p w14:paraId="4F41F987" w14:textId="77777777" w:rsidR="009A5E5B" w:rsidRPr="00974585" w:rsidRDefault="009A5E5B" w:rsidP="009A5E5B">
      <w:pPr>
        <w:pStyle w:val="Headingb"/>
        <w:rPr>
          <w:lang w:val="en-GB"/>
        </w:rPr>
      </w:pPr>
      <w:r w:rsidRPr="00974585">
        <w:rPr>
          <w:lang w:val="en-GB"/>
        </w:rPr>
        <w:t>WSIS Action Lines:</w:t>
      </w:r>
    </w:p>
    <w:p w14:paraId="310E811E" w14:textId="35D86C96" w:rsidR="009A5E5B" w:rsidRPr="00974585" w:rsidRDefault="009A5E5B" w:rsidP="009A5E5B">
      <w:pPr>
        <w:pStyle w:val="enumlev1"/>
      </w:pPr>
      <w:r w:rsidRPr="00974585">
        <w:t>–</w:t>
      </w:r>
      <w:r w:rsidRPr="00974585">
        <w:tab/>
      </w:r>
      <w:r w:rsidRPr="00974585">
        <w:rPr>
          <w:rFonts w:asciiTheme="majorBidi" w:hAnsiTheme="majorBidi" w:cstheme="majorBidi"/>
          <w:szCs w:val="24"/>
        </w:rPr>
        <w:t>C2</w:t>
      </w:r>
    </w:p>
    <w:p w14:paraId="147C23E8" w14:textId="77777777" w:rsidR="009A5E5B" w:rsidRPr="00974585" w:rsidRDefault="009A5E5B" w:rsidP="009A5E5B">
      <w:pPr>
        <w:pStyle w:val="Headingb"/>
        <w:rPr>
          <w:lang w:val="en-GB"/>
        </w:rPr>
      </w:pPr>
      <w:r w:rsidRPr="00974585">
        <w:rPr>
          <w:lang w:val="en-GB"/>
        </w:rPr>
        <w:t xml:space="preserve">Sustainable Development Goals: </w:t>
      </w:r>
    </w:p>
    <w:p w14:paraId="2392BBF9" w14:textId="4ACA82D8" w:rsidR="009A5E5B" w:rsidRPr="00974585" w:rsidRDefault="009A5E5B" w:rsidP="009A5E5B">
      <w:pPr>
        <w:pStyle w:val="enumlev1"/>
      </w:pPr>
      <w:r w:rsidRPr="00974585">
        <w:t>–</w:t>
      </w:r>
      <w:r w:rsidRPr="00974585">
        <w:tab/>
      </w:r>
      <w:r w:rsidRPr="00974585">
        <w:rPr>
          <w:rFonts w:asciiTheme="majorBidi" w:hAnsiTheme="majorBidi" w:cstheme="majorBidi"/>
          <w:szCs w:val="24"/>
        </w:rPr>
        <w:t>9</w:t>
      </w:r>
    </w:p>
    <w:p w14:paraId="268DF228" w14:textId="3D9F4E7C" w:rsidR="0061441C" w:rsidRPr="00974585" w:rsidRDefault="0061441C" w:rsidP="0061441C">
      <w:pPr>
        <w:pStyle w:val="Headingb"/>
        <w:rPr>
          <w:lang w:val="en-GB"/>
        </w:rPr>
      </w:pPr>
      <w:r w:rsidRPr="00974585">
        <w:rPr>
          <w:lang w:val="en-GB"/>
        </w:rPr>
        <w:t>Recommendations</w:t>
      </w:r>
    </w:p>
    <w:p w14:paraId="2E8FA3A7" w14:textId="77777777" w:rsidR="0061441C" w:rsidRPr="00974585" w:rsidRDefault="0061441C" w:rsidP="0061441C">
      <w:pPr>
        <w:pStyle w:val="enumlev1"/>
      </w:pPr>
      <w:r w:rsidRPr="00974585">
        <w:t>–</w:t>
      </w:r>
      <w:r w:rsidRPr="00974585">
        <w:tab/>
      </w:r>
    </w:p>
    <w:p w14:paraId="5785FD35" w14:textId="77777777" w:rsidR="0061441C" w:rsidRPr="00974585" w:rsidRDefault="0061441C" w:rsidP="0061441C">
      <w:pPr>
        <w:pStyle w:val="Headingb"/>
        <w:rPr>
          <w:lang w:val="en-GB"/>
        </w:rPr>
      </w:pPr>
      <w:r w:rsidRPr="00974585">
        <w:rPr>
          <w:lang w:val="en-GB"/>
        </w:rPr>
        <w:t>Questions</w:t>
      </w:r>
    </w:p>
    <w:p w14:paraId="4A4FB54B" w14:textId="77777777" w:rsidR="0061441C" w:rsidRPr="00974585" w:rsidRDefault="0061441C" w:rsidP="0061441C">
      <w:pPr>
        <w:pStyle w:val="enumlev1"/>
      </w:pPr>
      <w:r w:rsidRPr="00974585">
        <w:t>–</w:t>
      </w:r>
      <w:r w:rsidRPr="00974585">
        <w:tab/>
      </w:r>
    </w:p>
    <w:p w14:paraId="6EEACC52" w14:textId="77777777" w:rsidR="0061441C" w:rsidRPr="00974585" w:rsidRDefault="0061441C" w:rsidP="0061441C">
      <w:pPr>
        <w:pStyle w:val="Headingb"/>
        <w:rPr>
          <w:lang w:val="en-GB"/>
        </w:rPr>
      </w:pPr>
      <w:r w:rsidRPr="00974585">
        <w:rPr>
          <w:lang w:val="en-GB"/>
        </w:rPr>
        <w:t>Study Groups</w:t>
      </w:r>
    </w:p>
    <w:p w14:paraId="40AD49F8" w14:textId="77777777" w:rsidR="0061441C" w:rsidRPr="00974585" w:rsidRDefault="0061441C" w:rsidP="0061441C">
      <w:pPr>
        <w:pStyle w:val="enumlev1"/>
      </w:pPr>
      <w:r w:rsidRPr="00974585">
        <w:t>–</w:t>
      </w:r>
      <w:r w:rsidRPr="00974585">
        <w:tab/>
      </w:r>
      <w:r w:rsidR="00A03D18" w:rsidRPr="00974585">
        <w:t>ITU-T SG2</w:t>
      </w:r>
    </w:p>
    <w:p w14:paraId="52FB8363" w14:textId="77777777" w:rsidR="0061441C" w:rsidRPr="00974585" w:rsidRDefault="0061441C" w:rsidP="0061441C">
      <w:pPr>
        <w:pStyle w:val="enumlev1"/>
      </w:pPr>
      <w:r w:rsidRPr="00974585">
        <w:t>–</w:t>
      </w:r>
      <w:r w:rsidRPr="00974585">
        <w:tab/>
        <w:t>ITU-T SG1</w:t>
      </w:r>
      <w:r w:rsidR="00A03D18" w:rsidRPr="00974585">
        <w:t>2</w:t>
      </w:r>
    </w:p>
    <w:p w14:paraId="15EC5412" w14:textId="77777777" w:rsidR="0061441C" w:rsidRPr="00974585" w:rsidRDefault="0061441C" w:rsidP="0061441C">
      <w:pPr>
        <w:pStyle w:val="Headingb"/>
        <w:rPr>
          <w:lang w:val="en-GB"/>
        </w:rPr>
      </w:pPr>
      <w:r w:rsidRPr="00974585">
        <w:rPr>
          <w:lang w:val="en-GB"/>
        </w:rPr>
        <w:t>Standardization bodies</w:t>
      </w:r>
    </w:p>
    <w:p w14:paraId="2661E79E" w14:textId="77777777" w:rsidR="0061441C" w:rsidRPr="00974585" w:rsidRDefault="0061441C" w:rsidP="0061441C">
      <w:r w:rsidRPr="00974585">
        <w:t>–</w:t>
      </w:r>
      <w:r w:rsidRPr="00974585">
        <w:tab/>
      </w:r>
    </w:p>
    <w:p w14:paraId="4456C0BF" w14:textId="4565CEBD" w:rsidR="00F63C0C" w:rsidRDefault="00F63C0C" w:rsidP="00F63C0C">
      <w:pPr>
        <w:pStyle w:val="QuestionNo"/>
      </w:pPr>
      <w:r w:rsidRPr="00974585">
        <w:lastRenderedPageBreak/>
        <w:t xml:space="preserve">Draft Question </w:t>
      </w:r>
      <w:r w:rsidR="00B9794D">
        <w:t>j</w:t>
      </w:r>
      <w:r w:rsidRPr="00974585">
        <w:t>/3</w:t>
      </w:r>
    </w:p>
    <w:p w14:paraId="7669650F" w14:textId="6DB90BB7" w:rsidR="00F63C0C" w:rsidRDefault="00F63C0C" w:rsidP="00A121CE">
      <w:pPr>
        <w:pStyle w:val="Questiontitle"/>
        <w:rPr>
          <w:highlight w:val="yellow"/>
          <w:lang w:eastAsia="ja-JP"/>
        </w:rPr>
      </w:pPr>
      <w:r>
        <w:t xml:space="preserve">International Internet </w:t>
      </w:r>
      <w:r w:rsidRPr="00B46984">
        <w:t>and Fiber Cables connectivity including relevant aspects of Internet protocol (IP) peering, regional traffic exchange points, Fiber Cables optimization, cost of provision of services and impact of Internet protocol version 6 (IPv6)</w:t>
      </w:r>
      <w:r w:rsidR="006617AA">
        <w:t xml:space="preserve"> deployment</w:t>
      </w:r>
    </w:p>
    <w:p w14:paraId="4456ED81" w14:textId="42B9C598" w:rsidR="00F63C0C" w:rsidRDefault="00F63C0C" w:rsidP="00F63C0C">
      <w:pPr>
        <w:pStyle w:val="Questionhistory"/>
      </w:pPr>
      <w:r>
        <w:t>(</w:t>
      </w:r>
      <w:r w:rsidR="003E05A3">
        <w:t>M</w:t>
      </w:r>
      <w:r>
        <w:t>erger of Question 6/3 and Question 13/3)</w:t>
      </w:r>
    </w:p>
    <w:p w14:paraId="55E24DD8" w14:textId="77777777" w:rsidR="00F63C0C" w:rsidRDefault="00F63C0C" w:rsidP="005A105B">
      <w:pPr>
        <w:pStyle w:val="Heading3"/>
      </w:pPr>
      <w:r>
        <w:t>1</w:t>
      </w:r>
      <w:r>
        <w:tab/>
        <w:t>Motivation</w:t>
      </w:r>
    </w:p>
    <w:p w14:paraId="4F9AF716" w14:textId="369E0C9F" w:rsidR="006617AA" w:rsidRDefault="00F63C0C" w:rsidP="00E35318">
      <w:pPr>
        <w:jc w:val="both"/>
      </w:pPr>
      <w:r>
        <w:t xml:space="preserve">The Internet has become a fundamental conduit for the global economy and society as a whole. However, the cost of international internet connectivity remains high in many regions of the world. In addition, </w:t>
      </w:r>
      <w:r w:rsidR="006617AA" w:rsidRPr="006617AA">
        <w:t xml:space="preserve">to ensure the continuity of Internet growth and stability at the regional and global levels, it is necessary to promote and encourage the adoption of IPv6. </w:t>
      </w:r>
      <w:r w:rsidR="006617AA">
        <w:t>A</w:t>
      </w:r>
      <w:r>
        <w:t xml:space="preserve">s more and more devices come online around the world, IPv6 preparedness is increasingly urgent, and an understanding of the economic impact of the necessary </w:t>
      </w:r>
      <w:r w:rsidR="006617AA">
        <w:t>deployment of</w:t>
      </w:r>
      <w:r>
        <w:t xml:space="preserve"> IPv6 merits further study.</w:t>
      </w:r>
    </w:p>
    <w:p w14:paraId="2948A83D" w14:textId="222679AA" w:rsidR="00F63C0C" w:rsidRDefault="00F63C0C" w:rsidP="00E35318">
      <w:pPr>
        <w:jc w:val="both"/>
      </w:pPr>
      <w:r>
        <w:t>The work of ITU-T study groups is key the continuing growth and accessibility of information and communications technologies (ICT), and Study Group 3 provides a unique global forum to improve the understanding of the financial and economic aspects associated with International Internet connectivity and related topics.</w:t>
      </w:r>
    </w:p>
    <w:p w14:paraId="391631DB" w14:textId="1B0D4E1C" w:rsidR="006617AA" w:rsidRDefault="006617AA" w:rsidP="00E35318">
      <w:pPr>
        <w:jc w:val="both"/>
      </w:pPr>
      <w:r w:rsidRPr="006617AA">
        <w:t xml:space="preserve">Nowadays, trans-border terrestrial telecommunication cables are well utilized only between </w:t>
      </w:r>
      <w:r w:rsidR="00E35318" w:rsidRPr="006617AA">
        <w:t>neighbouring</w:t>
      </w:r>
      <w:r w:rsidRPr="006617AA">
        <w:t xml:space="preserve"> countries, once a third or more countries are involved, the settlements agreement among those very difficult to reach, therefore the cables are under-used due to over-priced charging.  By utilizing existing or new trans-border terrestrial telecommunication cables, each countries' existing domestic telecommunication  networks can be opened up and linked together, to become a fully connected international terrestrial cable network, which will greatly contribute to Connect 2020, UN Sustainable Development Goal (number 9C), and the development of the Internet globally, considering the role of ITU in developing settlement Recommendations  and guidelines for  trans-multi-country terrestrial telecommunication cables.</w:t>
      </w:r>
    </w:p>
    <w:p w14:paraId="636AF2BE" w14:textId="3A2B7FB4" w:rsidR="00F63C0C" w:rsidRPr="00B46984" w:rsidRDefault="006617AA" w:rsidP="00E35318">
      <w:pPr>
        <w:jc w:val="both"/>
      </w:pPr>
      <w:r w:rsidRPr="006617AA">
        <w:t xml:space="preserve">Broadband connectivity comes in many forms. </w:t>
      </w:r>
      <w:r>
        <w:t>F</w:t>
      </w:r>
      <w:r w:rsidR="00F63C0C" w:rsidRPr="00B46984">
        <w:t>iber cables</w:t>
      </w:r>
      <w:r w:rsidR="00F63C0C" w:rsidRPr="00B46984">
        <w:rPr>
          <w:lang w:eastAsia="zh-CN"/>
        </w:rPr>
        <w:t>,</w:t>
      </w:r>
      <w:r w:rsidR="00F63C0C" w:rsidRPr="00B46984">
        <w:t xml:space="preserve"> including submarine and terrestrial cables, provide the basic bandwidth</w:t>
      </w:r>
      <w:r>
        <w:t>, either directly or through backhaul traffic,</w:t>
      </w:r>
      <w:r w:rsidR="00F63C0C" w:rsidRPr="00B46984">
        <w:t xml:space="preserve"> for the international connection of the Internet and traditional telecommunication networks. The improvement of the connectivity and utilization of fiber cables will greatly help reduce the cost of the </w:t>
      </w:r>
      <w:r w:rsidR="00387DAF">
        <w:t>I</w:t>
      </w:r>
      <w:r w:rsidR="00F63C0C" w:rsidRPr="00B46984">
        <w:t xml:space="preserve">nternational Internet </w:t>
      </w:r>
      <w:r w:rsidR="00387DAF">
        <w:t>C</w:t>
      </w:r>
      <w:r w:rsidR="00F63C0C" w:rsidRPr="00B46984">
        <w:t>onnectivity</w:t>
      </w:r>
      <w:r w:rsidR="00387DAF">
        <w:t xml:space="preserve"> (IIC)</w:t>
      </w:r>
      <w:r w:rsidR="00F63C0C" w:rsidRPr="00B46984">
        <w:t>.</w:t>
      </w:r>
    </w:p>
    <w:p w14:paraId="18EF40E9" w14:textId="0A361AEE" w:rsidR="00F63C0C" w:rsidRDefault="00F63C0C" w:rsidP="00E35318">
      <w:pPr>
        <w:jc w:val="both"/>
        <w:rPr>
          <w:i/>
          <w:iCs/>
        </w:rPr>
      </w:pPr>
      <w:r>
        <w:t>Enhancing the ability of developing countries to exchange traffic locally at a national level and regionally, would lower the cost of international bandwidth. In this context, the establishment of Internet exchange points (IXPs), facilities where all Internet players can interconnect directly to each other, can improve quality of service</w:t>
      </w:r>
      <w:r w:rsidR="004C1064">
        <w:t>,</w:t>
      </w:r>
      <w:r>
        <w:t xml:space="preserve"> and reduce transmission costs. Furthermore, with the exponential growth of devices connected to the internet, it is also important to assess the adoption and the implementation IPv6 migration.</w:t>
      </w:r>
    </w:p>
    <w:p w14:paraId="2D99F4FA" w14:textId="77777777" w:rsidR="00F63C0C" w:rsidRDefault="00F63C0C" w:rsidP="005A105B">
      <w:pPr>
        <w:pStyle w:val="Heading3"/>
      </w:pPr>
      <w:r>
        <w:t>2</w:t>
      </w:r>
      <w:r>
        <w:tab/>
        <w:t>Question</w:t>
      </w:r>
    </w:p>
    <w:p w14:paraId="0657D57E" w14:textId="31CEE260" w:rsidR="00F63C0C" w:rsidRDefault="00F63C0C" w:rsidP="00E35318">
      <w:pPr>
        <w:jc w:val="both"/>
      </w:pPr>
      <w:r>
        <w:rPr>
          <w:iCs/>
        </w:rPr>
        <w:t xml:space="preserve">Study the high cost of international </w:t>
      </w:r>
      <w:r w:rsidRPr="00B46984">
        <w:rPr>
          <w:iCs/>
        </w:rPr>
        <w:t xml:space="preserve">internet and fiber cable connectivity (including IP peering, Regional Traffic Exchange Points, optimization of fiber cables, and the cost of provision of services) and study the economic impact of </w:t>
      </w:r>
      <w:r>
        <w:rPr>
          <w:iCs/>
        </w:rPr>
        <w:t>IPv6</w:t>
      </w:r>
      <w:r w:rsidR="006617AA">
        <w:rPr>
          <w:iCs/>
        </w:rPr>
        <w:t xml:space="preserve"> deployment.</w:t>
      </w:r>
      <w:r>
        <w:rPr>
          <w:iCs/>
        </w:rPr>
        <w:t xml:space="preserve">  </w:t>
      </w:r>
    </w:p>
    <w:p w14:paraId="72A5FEDD" w14:textId="77777777" w:rsidR="00F63C0C" w:rsidRDefault="00F63C0C" w:rsidP="005A105B">
      <w:pPr>
        <w:pStyle w:val="Heading3"/>
      </w:pPr>
      <w:r>
        <w:lastRenderedPageBreak/>
        <w:t>3</w:t>
      </w:r>
      <w:r>
        <w:tab/>
        <w:t>Tasks</w:t>
      </w:r>
    </w:p>
    <w:p w14:paraId="652F580C" w14:textId="77777777" w:rsidR="00F63C0C" w:rsidRPr="00B46984" w:rsidRDefault="00F63C0C" w:rsidP="00E35318">
      <w:pPr>
        <w:jc w:val="both"/>
        <w:rPr>
          <w:iCs/>
        </w:rPr>
      </w:pPr>
      <w:r>
        <w:rPr>
          <w:iCs/>
        </w:rPr>
        <w:t xml:space="preserve">Understand the basis of the cost of international </w:t>
      </w:r>
      <w:r w:rsidRPr="00B46984">
        <w:rPr>
          <w:iCs/>
        </w:rPr>
        <w:t>Internet and fiber cable connectivity, and identify factors contributing to high costs.</w:t>
      </w:r>
    </w:p>
    <w:p w14:paraId="6451B6A0" w14:textId="77777777" w:rsidR="00F63C0C" w:rsidRDefault="00F63C0C" w:rsidP="00E35318">
      <w:pPr>
        <w:jc w:val="both"/>
        <w:rPr>
          <w:iCs/>
        </w:rPr>
      </w:pPr>
      <w:r>
        <w:rPr>
          <w:iCs/>
        </w:rPr>
        <w:t xml:space="preserve">Identify mechanisms for reducing costs of IIC. </w:t>
      </w:r>
    </w:p>
    <w:p w14:paraId="2DD7F20A" w14:textId="4C381D05" w:rsidR="00F63C0C" w:rsidRDefault="00F63C0C" w:rsidP="00E35318">
      <w:pPr>
        <w:jc w:val="both"/>
        <w:rPr>
          <w:iCs/>
        </w:rPr>
      </w:pPr>
      <w:r>
        <w:rPr>
          <w:iCs/>
        </w:rPr>
        <w:t xml:space="preserve">Identify costs associated with </w:t>
      </w:r>
      <w:r w:rsidR="00666813">
        <w:rPr>
          <w:iCs/>
        </w:rPr>
        <w:t xml:space="preserve">integration of </w:t>
      </w:r>
      <w:r>
        <w:rPr>
          <w:iCs/>
        </w:rPr>
        <w:t xml:space="preserve">IPv6 and develop scope and methodology for monitoring the impact of IPv6 </w:t>
      </w:r>
      <w:r w:rsidR="00666813">
        <w:rPr>
          <w:iCs/>
        </w:rPr>
        <w:t xml:space="preserve">deployment </w:t>
      </w:r>
      <w:r>
        <w:rPr>
          <w:iCs/>
        </w:rPr>
        <w:t>on international telecommunications services and networks</w:t>
      </w:r>
      <w:r w:rsidR="00666813">
        <w:rPr>
          <w:iCs/>
        </w:rPr>
        <w:t xml:space="preserve">. </w:t>
      </w:r>
    </w:p>
    <w:p w14:paraId="13FCC588" w14:textId="5C1A1863" w:rsidR="00666813" w:rsidRDefault="00666813" w:rsidP="00E35318">
      <w:pPr>
        <w:jc w:val="both"/>
        <w:rPr>
          <w:iCs/>
        </w:rPr>
      </w:pPr>
      <w:r w:rsidRPr="00666813">
        <w:rPr>
          <w:iCs/>
        </w:rPr>
        <w:t>Continue identifying the consideration of various issues/aspects related to the policy, tariffs, charging and economic aspects of trans-multi-country terrestrial telecommunication cables.</w:t>
      </w:r>
    </w:p>
    <w:p w14:paraId="584FC665" w14:textId="77777777" w:rsidR="00666813" w:rsidRPr="00666813" w:rsidRDefault="00666813" w:rsidP="00E35318">
      <w:pPr>
        <w:jc w:val="both"/>
        <w:rPr>
          <w:iCs/>
        </w:rPr>
      </w:pPr>
      <w:r w:rsidRPr="00666813">
        <w:rPr>
          <w:iCs/>
        </w:rPr>
        <w:t>Study and develop Recommendations and guidelines, as appropriate, regarding the settlement agreements of trans-multi-country terrestrial telecommunication cables.</w:t>
      </w:r>
    </w:p>
    <w:p w14:paraId="1CCDC04D" w14:textId="1E34C777" w:rsidR="00666813" w:rsidRDefault="00666813" w:rsidP="00E35318">
      <w:pPr>
        <w:jc w:val="both"/>
        <w:rPr>
          <w:iCs/>
        </w:rPr>
      </w:pPr>
      <w:r w:rsidRPr="00666813">
        <w:rPr>
          <w:iCs/>
        </w:rPr>
        <w:t>Terms and definitions for recommendations or studies dealing with this question.</w:t>
      </w:r>
    </w:p>
    <w:p w14:paraId="69D4DC52" w14:textId="5D350C66" w:rsidR="00CA6C82" w:rsidRPr="00CA6C82" w:rsidRDefault="00CA6C82" w:rsidP="007118B6">
      <w:pPr>
        <w:rPr>
          <w:szCs w:val="24"/>
        </w:rPr>
      </w:pPr>
      <w:r w:rsidRPr="00063CE1">
        <w:t>Texts under development:</w:t>
      </w:r>
      <w:r>
        <w:t xml:space="preserve"> </w:t>
      </w:r>
      <w:r w:rsidR="007118B6" w:rsidRPr="007118B6">
        <w:t>D.50.Suppl.3</w:t>
      </w:r>
      <w:r w:rsidR="007118B6">
        <w:t xml:space="preserve">, </w:t>
      </w:r>
      <w:r w:rsidRPr="00CA6C82">
        <w:t>D.BGPE</w:t>
      </w:r>
      <w:r>
        <w:t xml:space="preserve">, </w:t>
      </w:r>
      <w:r w:rsidRPr="00CA6C82">
        <w:t>D.CompIIC</w:t>
      </w:r>
      <w:r>
        <w:t xml:space="preserve">, </w:t>
      </w:r>
      <w:r w:rsidRPr="00CA6C82">
        <w:rPr>
          <w:szCs w:val="24"/>
        </w:rPr>
        <w:t>D.CostModelIIC</w:t>
      </w:r>
      <w:r w:rsidR="003C1A5B">
        <w:rPr>
          <w:szCs w:val="24"/>
        </w:rPr>
        <w:t xml:space="preserve">, and </w:t>
      </w:r>
      <w:r w:rsidR="003C1A5B" w:rsidRPr="003C1A5B">
        <w:rPr>
          <w:szCs w:val="24"/>
        </w:rPr>
        <w:t>STUDY_TCST</w:t>
      </w:r>
      <w:r>
        <w:t>.</w:t>
      </w:r>
    </w:p>
    <w:p w14:paraId="0A944CB4" w14:textId="278B84F8" w:rsidR="00F63C0C" w:rsidRDefault="00F63C0C" w:rsidP="00F63C0C">
      <w:r>
        <w:t>An up-to-date status of work under this Question is contained in the SG3 work programme</w:t>
      </w:r>
      <w:r w:rsidR="00666813">
        <w:br/>
      </w:r>
      <w:hyperlink r:id="rId21" w:history="1">
        <w:r w:rsidR="00666813" w:rsidRPr="00666813">
          <w:rPr>
            <w:rStyle w:val="Hyperlink"/>
          </w:rPr>
          <w:t>http://itu.int/ITU-T/workprog/wp_search.aspx?sg=3</w:t>
        </w:r>
      </w:hyperlink>
    </w:p>
    <w:p w14:paraId="58FC11B8" w14:textId="77777777" w:rsidR="00F63C0C" w:rsidRDefault="00F63C0C" w:rsidP="005A105B">
      <w:pPr>
        <w:pStyle w:val="Heading3"/>
      </w:pPr>
      <w:r>
        <w:t>4</w:t>
      </w:r>
      <w:r>
        <w:tab/>
        <w:t>Relationships</w:t>
      </w:r>
    </w:p>
    <w:p w14:paraId="59409D94" w14:textId="77777777" w:rsidR="00F63C0C" w:rsidRPr="00F63C0C" w:rsidRDefault="00F63C0C" w:rsidP="00F63C0C">
      <w:pPr>
        <w:pStyle w:val="Headingb"/>
        <w:rPr>
          <w:lang w:val="en-GB"/>
        </w:rPr>
      </w:pPr>
      <w:r w:rsidRPr="00F63C0C">
        <w:rPr>
          <w:lang w:val="en-GB"/>
        </w:rPr>
        <w:t>WSIS Action Lines:</w:t>
      </w:r>
    </w:p>
    <w:p w14:paraId="1EEA1986" w14:textId="1107AC56" w:rsidR="00F63C0C" w:rsidRDefault="00F63C0C" w:rsidP="00F63C0C">
      <w:pPr>
        <w:pStyle w:val="enumlev1"/>
      </w:pPr>
      <w:r>
        <w:t>–</w:t>
      </w:r>
      <w:r>
        <w:tab/>
      </w:r>
      <w:r>
        <w:rPr>
          <w:rFonts w:asciiTheme="majorBidi" w:hAnsiTheme="majorBidi" w:cstheme="majorBidi"/>
        </w:rPr>
        <w:t>C2</w:t>
      </w:r>
    </w:p>
    <w:p w14:paraId="15E1EC98" w14:textId="77777777" w:rsidR="00F63C0C" w:rsidRPr="00F63C0C" w:rsidRDefault="00F63C0C" w:rsidP="00F63C0C">
      <w:pPr>
        <w:pStyle w:val="Headingb"/>
        <w:rPr>
          <w:lang w:val="en-GB"/>
        </w:rPr>
      </w:pPr>
      <w:r w:rsidRPr="00F63C0C">
        <w:rPr>
          <w:lang w:val="en-GB"/>
        </w:rPr>
        <w:t xml:space="preserve">Sustainable Development Goals: </w:t>
      </w:r>
    </w:p>
    <w:p w14:paraId="173E3E91" w14:textId="2E78E4D4" w:rsidR="00F63C0C" w:rsidRPr="006C3F2B" w:rsidRDefault="00F63C0C" w:rsidP="00F63C0C">
      <w:pPr>
        <w:pStyle w:val="enumlev1"/>
        <w:rPr>
          <w:lang w:val="fr-FR"/>
        </w:rPr>
      </w:pPr>
      <w:r w:rsidRPr="006C3F2B">
        <w:rPr>
          <w:lang w:val="fr-FR"/>
        </w:rPr>
        <w:t>–</w:t>
      </w:r>
      <w:r w:rsidRPr="006C3F2B">
        <w:rPr>
          <w:lang w:val="fr-FR"/>
        </w:rPr>
        <w:tab/>
      </w:r>
      <w:r w:rsidRPr="006C3F2B">
        <w:rPr>
          <w:rFonts w:asciiTheme="majorBidi" w:hAnsiTheme="majorBidi" w:cstheme="majorBidi"/>
          <w:lang w:val="fr-FR"/>
        </w:rPr>
        <w:t>9</w:t>
      </w:r>
    </w:p>
    <w:p w14:paraId="49F2EEC2" w14:textId="77777777" w:rsidR="00F63C0C" w:rsidRPr="00A53B3E" w:rsidRDefault="00F63C0C" w:rsidP="00F63C0C">
      <w:pPr>
        <w:pStyle w:val="Headingb"/>
        <w:rPr>
          <w:lang w:val="fr-FR"/>
        </w:rPr>
      </w:pPr>
      <w:r w:rsidRPr="00A53B3E">
        <w:rPr>
          <w:lang w:val="fr-FR"/>
        </w:rPr>
        <w:t>Recommendations</w:t>
      </w:r>
    </w:p>
    <w:p w14:paraId="07BE5728" w14:textId="2684C80A" w:rsidR="00F63C0C" w:rsidRPr="00666813" w:rsidRDefault="00F63C0C" w:rsidP="00F63C0C">
      <w:pPr>
        <w:pStyle w:val="enumlev1"/>
        <w:rPr>
          <w:lang w:val="fr-FR"/>
        </w:rPr>
      </w:pPr>
      <w:r w:rsidRPr="00A53B3E">
        <w:rPr>
          <w:lang w:val="fr-FR"/>
        </w:rPr>
        <w:t>–</w:t>
      </w:r>
      <w:r w:rsidRPr="00A53B3E">
        <w:rPr>
          <w:lang w:val="fr-FR"/>
        </w:rPr>
        <w:tab/>
        <w:t>ITU-T D.50</w:t>
      </w:r>
    </w:p>
    <w:p w14:paraId="2C22425E" w14:textId="77777777" w:rsidR="00F63C0C" w:rsidRPr="00A53B3E" w:rsidRDefault="00F63C0C" w:rsidP="00F63C0C">
      <w:pPr>
        <w:pStyle w:val="enumlev1"/>
        <w:rPr>
          <w:lang w:val="fr-FR"/>
        </w:rPr>
      </w:pPr>
      <w:r w:rsidRPr="00A53B3E">
        <w:rPr>
          <w:lang w:val="fr-FR"/>
        </w:rPr>
        <w:t>–</w:t>
      </w:r>
      <w:r w:rsidRPr="00A53B3E">
        <w:rPr>
          <w:lang w:val="fr-FR"/>
        </w:rPr>
        <w:tab/>
        <w:t xml:space="preserve">ITU-T D.50 </w:t>
      </w:r>
      <w:r w:rsidRPr="003E7573">
        <w:rPr>
          <w:lang w:val="fr-FR"/>
        </w:rPr>
        <w:t>Supplements</w:t>
      </w:r>
    </w:p>
    <w:p w14:paraId="230CC0F9" w14:textId="0535E7B7" w:rsidR="00F63C0C" w:rsidRPr="003E7573" w:rsidRDefault="00F63C0C" w:rsidP="00666813">
      <w:pPr>
        <w:pStyle w:val="enumlev1"/>
        <w:rPr>
          <w:lang w:val="fr-FR"/>
        </w:rPr>
      </w:pPr>
      <w:r w:rsidRPr="003E7573">
        <w:rPr>
          <w:lang w:val="fr-FR"/>
        </w:rPr>
        <w:t>–</w:t>
      </w:r>
      <w:r w:rsidRPr="003E7573">
        <w:rPr>
          <w:lang w:val="fr-FR"/>
        </w:rPr>
        <w:tab/>
      </w:r>
      <w:r w:rsidR="001C69F5" w:rsidRPr="003E7573">
        <w:rPr>
          <w:lang w:val="fr-FR"/>
        </w:rPr>
        <w:t>ITU-T D.265</w:t>
      </w:r>
    </w:p>
    <w:p w14:paraId="3B53CFD9" w14:textId="77777777" w:rsidR="00F63C0C" w:rsidRPr="003E7573" w:rsidRDefault="00F63C0C" w:rsidP="00F63C0C">
      <w:pPr>
        <w:pStyle w:val="Headingb"/>
        <w:rPr>
          <w:lang w:val="fr-FR"/>
        </w:rPr>
      </w:pPr>
      <w:r w:rsidRPr="003E7573">
        <w:rPr>
          <w:lang w:val="fr-FR"/>
        </w:rPr>
        <w:t>Questions</w:t>
      </w:r>
    </w:p>
    <w:p w14:paraId="1A4D9B25" w14:textId="629467F0" w:rsidR="00F63C0C" w:rsidRPr="003E7573" w:rsidRDefault="00F63C0C" w:rsidP="00666813">
      <w:pPr>
        <w:pStyle w:val="enumlev1"/>
        <w:rPr>
          <w:lang w:val="fr-FR"/>
        </w:rPr>
      </w:pPr>
      <w:r w:rsidRPr="003E7573">
        <w:rPr>
          <w:lang w:val="fr-FR"/>
        </w:rPr>
        <w:t>–</w:t>
      </w:r>
    </w:p>
    <w:p w14:paraId="2E459782" w14:textId="77777777" w:rsidR="00F63C0C" w:rsidRPr="003E7573" w:rsidRDefault="00F63C0C" w:rsidP="00F63C0C">
      <w:pPr>
        <w:pStyle w:val="Headingb"/>
        <w:rPr>
          <w:lang w:val="fr-FR"/>
        </w:rPr>
      </w:pPr>
      <w:r w:rsidRPr="003E7573">
        <w:rPr>
          <w:lang w:val="fr-FR"/>
        </w:rPr>
        <w:t>Study Groups</w:t>
      </w:r>
    </w:p>
    <w:p w14:paraId="3ED2317D" w14:textId="77777777" w:rsidR="00F63C0C" w:rsidRPr="003E7573" w:rsidRDefault="00F63C0C" w:rsidP="00F63C0C">
      <w:pPr>
        <w:pStyle w:val="enumlev1"/>
        <w:rPr>
          <w:lang w:val="fr-FR"/>
        </w:rPr>
      </w:pPr>
      <w:r w:rsidRPr="003E7573">
        <w:rPr>
          <w:lang w:val="fr-FR"/>
        </w:rPr>
        <w:t>–</w:t>
      </w:r>
      <w:r w:rsidRPr="003E7573">
        <w:rPr>
          <w:lang w:val="fr-FR"/>
        </w:rPr>
        <w:tab/>
        <w:t>ITU-D SG1</w:t>
      </w:r>
    </w:p>
    <w:p w14:paraId="20C16B65" w14:textId="77777777" w:rsidR="00F63C0C" w:rsidRPr="003E7573" w:rsidRDefault="00F63C0C" w:rsidP="00F63C0C">
      <w:pPr>
        <w:pStyle w:val="enumlev1"/>
        <w:rPr>
          <w:lang w:val="fr-FR"/>
        </w:rPr>
      </w:pPr>
      <w:r w:rsidRPr="003E7573">
        <w:rPr>
          <w:lang w:val="fr-FR"/>
        </w:rPr>
        <w:t>–</w:t>
      </w:r>
      <w:r w:rsidRPr="003E7573">
        <w:rPr>
          <w:lang w:val="fr-FR"/>
        </w:rPr>
        <w:tab/>
        <w:t>ITU-T SG2</w:t>
      </w:r>
    </w:p>
    <w:p w14:paraId="3741B325" w14:textId="77777777" w:rsidR="00F63C0C" w:rsidRPr="003E7573" w:rsidRDefault="00F63C0C" w:rsidP="00F63C0C">
      <w:pPr>
        <w:pStyle w:val="enumlev1"/>
        <w:rPr>
          <w:lang w:val="fr-FR"/>
        </w:rPr>
      </w:pPr>
    </w:p>
    <w:p w14:paraId="6E8267C8" w14:textId="77777777" w:rsidR="00F63C0C" w:rsidRPr="00F63C0C" w:rsidRDefault="00F63C0C" w:rsidP="00F63C0C">
      <w:pPr>
        <w:pStyle w:val="Headingb"/>
        <w:rPr>
          <w:lang w:val="en-GB"/>
        </w:rPr>
      </w:pPr>
      <w:r w:rsidRPr="00F63C0C">
        <w:rPr>
          <w:lang w:val="en-GB"/>
        </w:rPr>
        <w:t>Standardization bodies</w:t>
      </w:r>
    </w:p>
    <w:p w14:paraId="642A16EC" w14:textId="63CF6DB2" w:rsidR="00B74719" w:rsidRPr="00974585" w:rsidRDefault="00F63C0C" w:rsidP="006C3F2B">
      <w:pPr>
        <w:pStyle w:val="enumlev1"/>
      </w:pPr>
      <w:r>
        <w:t>–</w:t>
      </w:r>
      <w:r>
        <w:tab/>
      </w:r>
    </w:p>
    <w:p w14:paraId="3DBE465C" w14:textId="143ABFB1" w:rsidR="00B74719" w:rsidRPr="00974585" w:rsidRDefault="00B74719" w:rsidP="00B74719">
      <w:pPr>
        <w:jc w:val="center"/>
      </w:pPr>
      <w:r w:rsidRPr="00974585">
        <w:t>_____</w:t>
      </w:r>
      <w:r w:rsidR="00D03EE0">
        <w:t>_________</w:t>
      </w:r>
    </w:p>
    <w:sectPr w:rsidR="00B74719" w:rsidRPr="00974585" w:rsidSect="00906869">
      <w:headerReference w:type="first" r:id="rId22"/>
      <w:footerReference w:type="first" r:id="rId23"/>
      <w:footnotePr>
        <w:numFmt w:val="chicago"/>
      </w:footnotePr>
      <w:pgSz w:w="11907" w:h="16834" w:code="9"/>
      <w:pgMar w:top="1418" w:right="1134" w:bottom="1418" w:left="1134"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AA117" w14:textId="77777777" w:rsidR="00C84D0C" w:rsidRDefault="00C84D0C">
      <w:r>
        <w:separator/>
      </w:r>
    </w:p>
  </w:endnote>
  <w:endnote w:type="continuationSeparator" w:id="0">
    <w:p w14:paraId="3DF34B8D" w14:textId="77777777" w:rsidR="00C84D0C" w:rsidRDefault="00C8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60C6D" w14:textId="744361E5" w:rsidR="00622B4F" w:rsidRPr="00E81ECE" w:rsidRDefault="00622B4F" w:rsidP="00A44AAB">
    <w:pPr>
      <w:pStyle w:val="Footer"/>
      <w:rPr>
        <w:lang w:val="fr-CH"/>
      </w:rPr>
    </w:pPr>
    <w:r>
      <w:fldChar w:fldCharType="begin"/>
    </w:r>
    <w:r w:rsidRPr="00E81ECE">
      <w:rPr>
        <w:lang w:val="fr-CH"/>
      </w:rPr>
      <w:instrText xml:space="preserve"> FILENAME \p \* MERGEFORMAT </w:instrText>
    </w:r>
    <w:r>
      <w:fldChar w:fldCharType="separate"/>
    </w:r>
    <w:r>
      <w:rPr>
        <w:lang w:val="fr-CH"/>
      </w:rPr>
      <w:t>Document1</w:t>
    </w:r>
    <w:r>
      <w:fldChar w:fldCharType="end"/>
    </w:r>
    <w:r w:rsidRPr="00E81ECE">
      <w:rPr>
        <w:lang w:val="fr-CH"/>
      </w:rPr>
      <w:tab/>
    </w:r>
    <w:r>
      <w:fldChar w:fldCharType="begin"/>
    </w:r>
    <w:r>
      <w:instrText xml:space="preserve"> savedate \@ dd.MM.yy </w:instrText>
    </w:r>
    <w:r>
      <w:fldChar w:fldCharType="separate"/>
    </w:r>
    <w:r w:rsidR="0098733D">
      <w:t>11.09.20</w:t>
    </w:r>
    <w:r>
      <w:fldChar w:fldCharType="end"/>
    </w:r>
    <w:r w:rsidRPr="00E81ECE">
      <w:rPr>
        <w:lang w:val="fr-CH"/>
      </w:rPr>
      <w:tab/>
    </w:r>
    <w:r>
      <w:fldChar w:fldCharType="begin"/>
    </w:r>
    <w:r>
      <w:instrText xml:space="preserve"> printdate \@ dd.MM.yy </w:instrText>
    </w:r>
    <w:r>
      <w:fldChar w:fldCharType="separate"/>
    </w:r>
    <w:r>
      <w:t>30.03.12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6EACD" w14:textId="77777777" w:rsidR="00C84D0C" w:rsidRDefault="00C84D0C">
      <w:r>
        <w:t>____________________</w:t>
      </w:r>
    </w:p>
  </w:footnote>
  <w:footnote w:type="continuationSeparator" w:id="0">
    <w:p w14:paraId="6C7FE477" w14:textId="77777777" w:rsidR="00C84D0C" w:rsidRDefault="00C84D0C">
      <w:r>
        <w:continuationSeparator/>
      </w:r>
    </w:p>
  </w:footnote>
  <w:footnote w:id="1">
    <w:p w14:paraId="2CDC6650" w14:textId="285A8E86" w:rsidR="00622B4F" w:rsidRPr="00974585" w:rsidRDefault="00622B4F">
      <w:pPr>
        <w:pStyle w:val="FootnoteText"/>
        <w:rPr>
          <w:sz w:val="20"/>
          <w:lang w:val="en-US"/>
        </w:rPr>
      </w:pPr>
      <w:r w:rsidRPr="00974585">
        <w:rPr>
          <w:rStyle w:val="FootnoteReference"/>
          <w:sz w:val="20"/>
        </w:rPr>
        <w:footnoteRef/>
      </w:r>
      <w:r w:rsidRPr="00974585">
        <w:rPr>
          <w:sz w:val="20"/>
        </w:rPr>
        <w:t xml:space="preserve"> The SG3RG</w:t>
      </w:r>
      <w:r>
        <w:rPr>
          <w:sz w:val="20"/>
        </w:rPr>
        <w:t>-</w:t>
      </w:r>
      <w:r w:rsidRPr="00974585">
        <w:rPr>
          <w:sz w:val="20"/>
        </w:rPr>
        <w:t>EURM Group will meet when needs are identified.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DBD29" w14:textId="4EC57E40" w:rsidR="00622B4F" w:rsidRDefault="00622B4F" w:rsidP="00712B7E">
    <w:pPr>
      <w:pStyle w:val="Header"/>
      <w:spacing w:after="120"/>
    </w:pPr>
    <w:r>
      <w:t xml:space="preserve">- </w:t>
    </w:r>
    <w:sdt>
      <w:sdtPr>
        <w:id w:val="15858264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w:t>
        </w:r>
        <w:r>
          <w:rPr>
            <w:noProof/>
          </w:rPr>
          <w:br/>
          <w:t>TD239-R1/PLEN</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D23C7" w14:textId="77777777" w:rsidR="00622B4F" w:rsidRPr="00A066F1" w:rsidRDefault="00622B4F" w:rsidP="00B960FA">
    <w:pPr>
      <w:pStyle w:val="Header"/>
    </w:pPr>
    <w:r>
      <w:fldChar w:fldCharType="begin"/>
    </w:r>
    <w:r>
      <w:instrText xml:space="preserve"> PAGE </w:instrText>
    </w:r>
    <w:r>
      <w:fldChar w:fldCharType="separate"/>
    </w:r>
    <w:r>
      <w:rPr>
        <w:noProof/>
      </w:rPr>
      <w:t>2</w:t>
    </w:r>
    <w:r>
      <w:rPr>
        <w:noProof/>
      </w:rPr>
      <w:fldChar w:fldCharType="end"/>
    </w:r>
    <w:r>
      <w:rPr>
        <w:noProof/>
      </w:rPr>
      <w:br/>
    </w:r>
    <w:r>
      <w:t>WTSA16/</w:t>
    </w:r>
    <w:r w:rsidRPr="00AA7BD7">
      <w:fldChar w:fldCharType="begin"/>
    </w:r>
    <w:r w:rsidRPr="00AA7BD7">
      <w:instrText xml:space="preserve"> styleref Docnumber </w:instrText>
    </w:r>
    <w:r w:rsidRPr="00AA7BD7">
      <w:fldChar w:fldCharType="separate"/>
    </w:r>
    <w:r>
      <w:rPr>
        <w:noProof/>
      </w:rPr>
      <w:t>Document xz-E</w:t>
    </w:r>
    <w:r w:rsidRPr="00AA7BD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E0AC0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D6D9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A94C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BAC11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34C0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76811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D34F6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BEA0A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ACFC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A4D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57A2D"/>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bullet"/>
      <w:lvlText w:val="-"/>
      <w:legacy w:legacy="1" w:legacySpace="0" w:legacyIndent="360"/>
      <w:lvlJc w:val="left"/>
      <w:pPr>
        <w:ind w:left="2520" w:hanging="360"/>
      </w:pPr>
      <w:rPr>
        <w:sz w:val="16"/>
      </w:r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1" w15:restartNumberingAfterBreak="0">
    <w:nsid w:val="07690616"/>
    <w:multiLevelType w:val="hybridMultilevel"/>
    <w:tmpl w:val="5D0C23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0199C"/>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3" w15:restartNumberingAfterBreak="0">
    <w:nsid w:val="12AE4BD8"/>
    <w:multiLevelType w:val="multilevel"/>
    <w:tmpl w:val="D2EC3D7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2D192A"/>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5" w15:restartNumberingAfterBreak="0">
    <w:nsid w:val="1D9B69B2"/>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6" w15:restartNumberingAfterBreak="0">
    <w:nsid w:val="1E0431C1"/>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7" w15:restartNumberingAfterBreak="0">
    <w:nsid w:val="23745004"/>
    <w:multiLevelType w:val="hybridMultilevel"/>
    <w:tmpl w:val="710C6216"/>
    <w:lvl w:ilvl="0" w:tplc="21C03B3A">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000B66"/>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9" w15:restartNumberingAfterBreak="0">
    <w:nsid w:val="2901506D"/>
    <w:multiLevelType w:val="hybridMultilevel"/>
    <w:tmpl w:val="342263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070AC2"/>
    <w:multiLevelType w:val="hybridMultilevel"/>
    <w:tmpl w:val="B0AA1DC8"/>
    <w:lvl w:ilvl="0" w:tplc="0AD029D0">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D63553"/>
    <w:multiLevelType w:val="hybridMultilevel"/>
    <w:tmpl w:val="751AF3F2"/>
    <w:lvl w:ilvl="0" w:tplc="9FCE2A4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AB7481"/>
    <w:multiLevelType w:val="hybridMultilevel"/>
    <w:tmpl w:val="0B4C9F96"/>
    <w:lvl w:ilvl="0" w:tplc="09E61794">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857B9F"/>
    <w:multiLevelType w:val="multilevel"/>
    <w:tmpl w:val="BD70E470"/>
    <w:lvl w:ilvl="0">
      <w:start w:val="2"/>
      <w:numFmt w:val="decimal"/>
      <w:lvlText w:val="%1"/>
      <w:lvlJc w:val="left"/>
      <w:pPr>
        <w:tabs>
          <w:tab w:val="num" w:pos="795"/>
        </w:tabs>
        <w:ind w:left="795" w:hanging="795"/>
      </w:pPr>
      <w:rPr>
        <w:rFonts w:hint="default"/>
        <w:b/>
      </w:rPr>
    </w:lvl>
    <w:lvl w:ilvl="1">
      <w:start w:val="3"/>
      <w:numFmt w:val="decimal"/>
      <w:lvlText w:val="%1.%2"/>
      <w:lvlJc w:val="left"/>
      <w:pPr>
        <w:tabs>
          <w:tab w:val="num" w:pos="795"/>
        </w:tabs>
        <w:ind w:left="795" w:hanging="795"/>
      </w:pPr>
      <w:rPr>
        <w:rFonts w:hint="default"/>
        <w:b/>
      </w:rPr>
    </w:lvl>
    <w:lvl w:ilvl="2">
      <w:start w:val="3"/>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4E2B1D21"/>
    <w:multiLevelType w:val="hybridMultilevel"/>
    <w:tmpl w:val="CA361126"/>
    <w:lvl w:ilvl="0" w:tplc="E30864FE">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430A6"/>
    <w:multiLevelType w:val="hybridMultilevel"/>
    <w:tmpl w:val="3B663A62"/>
    <w:lvl w:ilvl="0" w:tplc="3BF47976">
      <w:start w:val="9"/>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E81FAC"/>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7" w15:restartNumberingAfterBreak="0">
    <w:nsid w:val="56107938"/>
    <w:multiLevelType w:val="multilevel"/>
    <w:tmpl w:val="352ADF2E"/>
    <w:lvl w:ilvl="0">
      <w:start w:val="1"/>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1F3555"/>
    <w:multiLevelType w:val="hybridMultilevel"/>
    <w:tmpl w:val="AFB2BAF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8325F7"/>
    <w:multiLevelType w:val="hybridMultilevel"/>
    <w:tmpl w:val="66A89C2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DB802FF"/>
    <w:multiLevelType w:val="multilevel"/>
    <w:tmpl w:val="2C34350A"/>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DC316D9"/>
    <w:multiLevelType w:val="hybridMultilevel"/>
    <w:tmpl w:val="40FC8BBA"/>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44F23"/>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33" w15:restartNumberingAfterBreak="0">
    <w:nsid w:val="6F6A08FE"/>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34" w15:restartNumberingAfterBreak="0">
    <w:nsid w:val="701E113D"/>
    <w:multiLevelType w:val="hybridMultilevel"/>
    <w:tmpl w:val="9B52327E"/>
    <w:lvl w:ilvl="0" w:tplc="0AD029D0">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18"/>
  </w:num>
  <w:num w:numId="3">
    <w:abstractNumId w:val="16"/>
  </w:num>
  <w:num w:numId="4">
    <w:abstractNumId w:val="12"/>
  </w:num>
  <w:num w:numId="5">
    <w:abstractNumId w:val="15"/>
  </w:num>
  <w:num w:numId="6">
    <w:abstractNumId w:val="14"/>
  </w:num>
  <w:num w:numId="7">
    <w:abstractNumId w:val="33"/>
  </w:num>
  <w:num w:numId="8">
    <w:abstractNumId w:val="32"/>
  </w:num>
  <w:num w:numId="9">
    <w:abstractNumId w:val="10"/>
  </w:num>
  <w:num w:numId="10">
    <w:abstractNumId w:val="29"/>
  </w:num>
  <w:num w:numId="11">
    <w:abstractNumId w:val="13"/>
  </w:num>
  <w:num w:numId="12">
    <w:abstractNumId w:val="30"/>
  </w:num>
  <w:num w:numId="13">
    <w:abstractNumId w:val="27"/>
  </w:num>
  <w:num w:numId="14">
    <w:abstractNumId w:val="21"/>
  </w:num>
  <w:num w:numId="15">
    <w:abstractNumId w:val="24"/>
  </w:num>
  <w:num w:numId="16">
    <w:abstractNumId w:val="17"/>
  </w:num>
  <w:num w:numId="17">
    <w:abstractNumId w:val="22"/>
  </w:num>
  <w:num w:numId="18">
    <w:abstractNumId w:val="28"/>
  </w:num>
  <w:num w:numId="19">
    <w:abstractNumId w:val="25"/>
  </w:num>
  <w:num w:numId="20">
    <w:abstractNumId w:val="23"/>
  </w:num>
  <w:num w:numId="21">
    <w:abstractNumId w:val="31"/>
  </w:num>
  <w:num w:numId="22">
    <w:abstractNumId w:val="19"/>
  </w:num>
  <w:num w:numId="23">
    <w:abstractNumId w:val="11"/>
  </w:num>
  <w:num w:numId="24">
    <w:abstractNumId w:val="34"/>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D9"/>
    <w:rsid w:val="00010030"/>
    <w:rsid w:val="00016A1F"/>
    <w:rsid w:val="00020F21"/>
    <w:rsid w:val="000266F1"/>
    <w:rsid w:val="00035F86"/>
    <w:rsid w:val="00044091"/>
    <w:rsid w:val="00063CE1"/>
    <w:rsid w:val="000717F7"/>
    <w:rsid w:val="00082120"/>
    <w:rsid w:val="00083CEF"/>
    <w:rsid w:val="00092185"/>
    <w:rsid w:val="00097C9C"/>
    <w:rsid w:val="000B7FD1"/>
    <w:rsid w:val="000D741F"/>
    <w:rsid w:val="000E05DB"/>
    <w:rsid w:val="000E5003"/>
    <w:rsid w:val="000F6BEF"/>
    <w:rsid w:val="00113817"/>
    <w:rsid w:val="00116E4C"/>
    <w:rsid w:val="00121A31"/>
    <w:rsid w:val="0013455A"/>
    <w:rsid w:val="0014595A"/>
    <w:rsid w:val="0015059D"/>
    <w:rsid w:val="001523E1"/>
    <w:rsid w:val="00157EEB"/>
    <w:rsid w:val="001727D8"/>
    <w:rsid w:val="00180E5B"/>
    <w:rsid w:val="00194E14"/>
    <w:rsid w:val="001A0AFC"/>
    <w:rsid w:val="001C4610"/>
    <w:rsid w:val="001C69F5"/>
    <w:rsid w:val="001F1762"/>
    <w:rsid w:val="001F3751"/>
    <w:rsid w:val="002074EC"/>
    <w:rsid w:val="00221A3F"/>
    <w:rsid w:val="0023022F"/>
    <w:rsid w:val="0023239A"/>
    <w:rsid w:val="00240CC8"/>
    <w:rsid w:val="002534A2"/>
    <w:rsid w:val="00256A2C"/>
    <w:rsid w:val="00262906"/>
    <w:rsid w:val="00264A31"/>
    <w:rsid w:val="002726E1"/>
    <w:rsid w:val="0029632D"/>
    <w:rsid w:val="002A5537"/>
    <w:rsid w:val="002D665F"/>
    <w:rsid w:val="002F2D1F"/>
    <w:rsid w:val="003104B8"/>
    <w:rsid w:val="00315FC2"/>
    <w:rsid w:val="00321783"/>
    <w:rsid w:val="0033556C"/>
    <w:rsid w:val="00352AC2"/>
    <w:rsid w:val="0035334D"/>
    <w:rsid w:val="00356187"/>
    <w:rsid w:val="00360468"/>
    <w:rsid w:val="00370FBA"/>
    <w:rsid w:val="00380AE0"/>
    <w:rsid w:val="0038350A"/>
    <w:rsid w:val="00387DAF"/>
    <w:rsid w:val="00393DDF"/>
    <w:rsid w:val="003B04D9"/>
    <w:rsid w:val="003B17C5"/>
    <w:rsid w:val="003C1A34"/>
    <w:rsid w:val="003C1A5B"/>
    <w:rsid w:val="003C30A8"/>
    <w:rsid w:val="003E05A3"/>
    <w:rsid w:val="003E7573"/>
    <w:rsid w:val="003F2AFE"/>
    <w:rsid w:val="00426748"/>
    <w:rsid w:val="0044108D"/>
    <w:rsid w:val="004503AE"/>
    <w:rsid w:val="00483754"/>
    <w:rsid w:val="00484272"/>
    <w:rsid w:val="00484487"/>
    <w:rsid w:val="004B504B"/>
    <w:rsid w:val="004C1064"/>
    <w:rsid w:val="004D5CA1"/>
    <w:rsid w:val="004E3E4B"/>
    <w:rsid w:val="004E48CC"/>
    <w:rsid w:val="004E6A96"/>
    <w:rsid w:val="004F37FC"/>
    <w:rsid w:val="00500881"/>
    <w:rsid w:val="0050286F"/>
    <w:rsid w:val="005218FE"/>
    <w:rsid w:val="00523371"/>
    <w:rsid w:val="0054602D"/>
    <w:rsid w:val="005460E7"/>
    <w:rsid w:val="005567C7"/>
    <w:rsid w:val="005777D2"/>
    <w:rsid w:val="0058011F"/>
    <w:rsid w:val="00580125"/>
    <w:rsid w:val="00581AFB"/>
    <w:rsid w:val="005826D8"/>
    <w:rsid w:val="005852E2"/>
    <w:rsid w:val="005935E8"/>
    <w:rsid w:val="00594ABE"/>
    <w:rsid w:val="005964C5"/>
    <w:rsid w:val="0059707F"/>
    <w:rsid w:val="005A105B"/>
    <w:rsid w:val="005B1176"/>
    <w:rsid w:val="005C1EFE"/>
    <w:rsid w:val="005C3B5C"/>
    <w:rsid w:val="005C692C"/>
    <w:rsid w:val="005C7D56"/>
    <w:rsid w:val="005C7E83"/>
    <w:rsid w:val="005D19FA"/>
    <w:rsid w:val="005D3775"/>
    <w:rsid w:val="005E184A"/>
    <w:rsid w:val="005E5FBB"/>
    <w:rsid w:val="005F5DA1"/>
    <w:rsid w:val="0061441C"/>
    <w:rsid w:val="00620A06"/>
    <w:rsid w:val="00622B4F"/>
    <w:rsid w:val="00622C10"/>
    <w:rsid w:val="00632A2D"/>
    <w:rsid w:val="00632CF0"/>
    <w:rsid w:val="00635B55"/>
    <w:rsid w:val="006617AA"/>
    <w:rsid w:val="006654DE"/>
    <w:rsid w:val="00666813"/>
    <w:rsid w:val="00695542"/>
    <w:rsid w:val="006B35F6"/>
    <w:rsid w:val="006C0E4F"/>
    <w:rsid w:val="006C35C8"/>
    <w:rsid w:val="006C3F2B"/>
    <w:rsid w:val="006D23CF"/>
    <w:rsid w:val="006D47DB"/>
    <w:rsid w:val="006D5374"/>
    <w:rsid w:val="006F1500"/>
    <w:rsid w:val="006F3073"/>
    <w:rsid w:val="006F79E7"/>
    <w:rsid w:val="007118B6"/>
    <w:rsid w:val="00712B7E"/>
    <w:rsid w:val="00717849"/>
    <w:rsid w:val="00721418"/>
    <w:rsid w:val="00741ED1"/>
    <w:rsid w:val="00743C3E"/>
    <w:rsid w:val="007455F6"/>
    <w:rsid w:val="00747F17"/>
    <w:rsid w:val="00757791"/>
    <w:rsid w:val="00773F1F"/>
    <w:rsid w:val="00782FD6"/>
    <w:rsid w:val="007A09C0"/>
    <w:rsid w:val="007B382B"/>
    <w:rsid w:val="007C52A1"/>
    <w:rsid w:val="007D0F2C"/>
    <w:rsid w:val="007D21C5"/>
    <w:rsid w:val="007D34DA"/>
    <w:rsid w:val="007E1048"/>
    <w:rsid w:val="007E1E2A"/>
    <w:rsid w:val="0080038E"/>
    <w:rsid w:val="00823B09"/>
    <w:rsid w:val="008301E0"/>
    <w:rsid w:val="0085241D"/>
    <w:rsid w:val="00856DFE"/>
    <w:rsid w:val="008771E4"/>
    <w:rsid w:val="008801F6"/>
    <w:rsid w:val="008806D2"/>
    <w:rsid w:val="0088649F"/>
    <w:rsid w:val="008932EB"/>
    <w:rsid w:val="008C0E00"/>
    <w:rsid w:val="008C7B09"/>
    <w:rsid w:val="008D6C04"/>
    <w:rsid w:val="008D76BF"/>
    <w:rsid w:val="00901E81"/>
    <w:rsid w:val="00906869"/>
    <w:rsid w:val="00923356"/>
    <w:rsid w:val="00926176"/>
    <w:rsid w:val="00926DF3"/>
    <w:rsid w:val="00935AC0"/>
    <w:rsid w:val="00942E00"/>
    <w:rsid w:val="0095044E"/>
    <w:rsid w:val="0095130D"/>
    <w:rsid w:val="00974585"/>
    <w:rsid w:val="009774E7"/>
    <w:rsid w:val="0097779A"/>
    <w:rsid w:val="009812F6"/>
    <w:rsid w:val="00981A17"/>
    <w:rsid w:val="0098733D"/>
    <w:rsid w:val="009A5CAF"/>
    <w:rsid w:val="009A5E5B"/>
    <w:rsid w:val="009B2686"/>
    <w:rsid w:val="009B5932"/>
    <w:rsid w:val="009C7D44"/>
    <w:rsid w:val="009C7E8F"/>
    <w:rsid w:val="009D23D9"/>
    <w:rsid w:val="009D7FA9"/>
    <w:rsid w:val="009F097D"/>
    <w:rsid w:val="009F7D76"/>
    <w:rsid w:val="00A03D18"/>
    <w:rsid w:val="00A121CE"/>
    <w:rsid w:val="00A13D1D"/>
    <w:rsid w:val="00A3765C"/>
    <w:rsid w:val="00A378CA"/>
    <w:rsid w:val="00A44AAB"/>
    <w:rsid w:val="00A451E2"/>
    <w:rsid w:val="00A53B3E"/>
    <w:rsid w:val="00A659EA"/>
    <w:rsid w:val="00A85104"/>
    <w:rsid w:val="00AA0023"/>
    <w:rsid w:val="00AA3188"/>
    <w:rsid w:val="00AA5DE0"/>
    <w:rsid w:val="00AB13A4"/>
    <w:rsid w:val="00AB6932"/>
    <w:rsid w:val="00AC448F"/>
    <w:rsid w:val="00AD6B73"/>
    <w:rsid w:val="00AE56C6"/>
    <w:rsid w:val="00AF6245"/>
    <w:rsid w:val="00B0470B"/>
    <w:rsid w:val="00B052D9"/>
    <w:rsid w:val="00B119CD"/>
    <w:rsid w:val="00B12C43"/>
    <w:rsid w:val="00B27208"/>
    <w:rsid w:val="00B27D53"/>
    <w:rsid w:val="00B46984"/>
    <w:rsid w:val="00B6178D"/>
    <w:rsid w:val="00B664CA"/>
    <w:rsid w:val="00B74719"/>
    <w:rsid w:val="00B76C44"/>
    <w:rsid w:val="00B8428E"/>
    <w:rsid w:val="00B91633"/>
    <w:rsid w:val="00B960FA"/>
    <w:rsid w:val="00B9794D"/>
    <w:rsid w:val="00BA30BD"/>
    <w:rsid w:val="00BA7F6D"/>
    <w:rsid w:val="00BB40E1"/>
    <w:rsid w:val="00BD116B"/>
    <w:rsid w:val="00BE2FDD"/>
    <w:rsid w:val="00BF62FC"/>
    <w:rsid w:val="00C12F9E"/>
    <w:rsid w:val="00C20064"/>
    <w:rsid w:val="00C34573"/>
    <w:rsid w:val="00C44596"/>
    <w:rsid w:val="00C45864"/>
    <w:rsid w:val="00C50D29"/>
    <w:rsid w:val="00C51A7D"/>
    <w:rsid w:val="00C537B2"/>
    <w:rsid w:val="00C5565A"/>
    <w:rsid w:val="00C75C98"/>
    <w:rsid w:val="00C841AD"/>
    <w:rsid w:val="00C84D0C"/>
    <w:rsid w:val="00C92103"/>
    <w:rsid w:val="00CA1FC3"/>
    <w:rsid w:val="00CA6C82"/>
    <w:rsid w:val="00CB2280"/>
    <w:rsid w:val="00CB7E78"/>
    <w:rsid w:val="00CD250F"/>
    <w:rsid w:val="00CD69B2"/>
    <w:rsid w:val="00D03EE0"/>
    <w:rsid w:val="00D16613"/>
    <w:rsid w:val="00D16EF8"/>
    <w:rsid w:val="00D35188"/>
    <w:rsid w:val="00D6357A"/>
    <w:rsid w:val="00D70487"/>
    <w:rsid w:val="00D75150"/>
    <w:rsid w:val="00D86876"/>
    <w:rsid w:val="00D97AF2"/>
    <w:rsid w:val="00DA5B8D"/>
    <w:rsid w:val="00DB440C"/>
    <w:rsid w:val="00DC13CA"/>
    <w:rsid w:val="00DD40E1"/>
    <w:rsid w:val="00DD7456"/>
    <w:rsid w:val="00DE0B8B"/>
    <w:rsid w:val="00E01789"/>
    <w:rsid w:val="00E06394"/>
    <w:rsid w:val="00E0753B"/>
    <w:rsid w:val="00E174DD"/>
    <w:rsid w:val="00E218AB"/>
    <w:rsid w:val="00E226C4"/>
    <w:rsid w:val="00E3070B"/>
    <w:rsid w:val="00E35318"/>
    <w:rsid w:val="00E428D4"/>
    <w:rsid w:val="00E81ECE"/>
    <w:rsid w:val="00E82248"/>
    <w:rsid w:val="00E91FFE"/>
    <w:rsid w:val="00EA324A"/>
    <w:rsid w:val="00EB5621"/>
    <w:rsid w:val="00EB6293"/>
    <w:rsid w:val="00EC6908"/>
    <w:rsid w:val="00EE382D"/>
    <w:rsid w:val="00EE5BE0"/>
    <w:rsid w:val="00EE5DE2"/>
    <w:rsid w:val="00F00B27"/>
    <w:rsid w:val="00F0395B"/>
    <w:rsid w:val="00F04939"/>
    <w:rsid w:val="00F172B8"/>
    <w:rsid w:val="00F17D1D"/>
    <w:rsid w:val="00F20DEA"/>
    <w:rsid w:val="00F22676"/>
    <w:rsid w:val="00F35F54"/>
    <w:rsid w:val="00F63C0C"/>
    <w:rsid w:val="00F64E31"/>
    <w:rsid w:val="00F749BE"/>
    <w:rsid w:val="00F839BD"/>
    <w:rsid w:val="00F865FF"/>
    <w:rsid w:val="00F90A27"/>
    <w:rsid w:val="00F94D21"/>
    <w:rsid w:val="00F9592F"/>
    <w:rsid w:val="00FA7EF5"/>
    <w:rsid w:val="00FD57E9"/>
    <w:rsid w:val="00FF2700"/>
    <w:rsid w:val="00FF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FB34E5"/>
  <w15:docId w15:val="{36FB46CA-B296-4611-8D39-1125AC0D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C82"/>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632A2D"/>
    <w:pPr>
      <w:keepNext/>
      <w:keepLines/>
      <w:spacing w:before="280"/>
      <w:ind w:left="1134" w:hanging="1134"/>
      <w:outlineLvl w:val="0"/>
    </w:pPr>
    <w:rPr>
      <w:b/>
      <w:sz w:val="28"/>
    </w:rPr>
  </w:style>
  <w:style w:type="paragraph" w:styleId="Heading2">
    <w:name w:val="heading 2"/>
    <w:basedOn w:val="Heading1"/>
    <w:next w:val="Normal"/>
    <w:rsid w:val="00632A2D"/>
    <w:pPr>
      <w:spacing w:before="200"/>
      <w:outlineLvl w:val="1"/>
    </w:pPr>
    <w:rPr>
      <w:sz w:val="24"/>
    </w:rPr>
  </w:style>
  <w:style w:type="paragraph" w:styleId="Heading3">
    <w:name w:val="heading 3"/>
    <w:basedOn w:val="Heading1"/>
    <w:next w:val="Normal"/>
    <w:link w:val="Heading3Char"/>
    <w:rsid w:val="00632A2D"/>
    <w:pPr>
      <w:tabs>
        <w:tab w:val="clear" w:pos="1134"/>
      </w:tabs>
      <w:spacing w:before="200"/>
      <w:outlineLvl w:val="2"/>
    </w:pPr>
    <w:rPr>
      <w:sz w:val="24"/>
    </w:rPr>
  </w:style>
  <w:style w:type="paragraph" w:styleId="Heading4">
    <w:name w:val="heading 4"/>
    <w:basedOn w:val="Heading3"/>
    <w:next w:val="Normal"/>
    <w:qFormat/>
    <w:rsid w:val="00632A2D"/>
    <w:pPr>
      <w:outlineLvl w:val="3"/>
    </w:pPr>
  </w:style>
  <w:style w:type="paragraph" w:styleId="Heading5">
    <w:name w:val="heading 5"/>
    <w:basedOn w:val="Heading4"/>
    <w:next w:val="Normal"/>
    <w:qFormat/>
    <w:rsid w:val="00632A2D"/>
    <w:pPr>
      <w:outlineLvl w:val="4"/>
    </w:pPr>
  </w:style>
  <w:style w:type="paragraph" w:styleId="Heading6">
    <w:name w:val="heading 6"/>
    <w:basedOn w:val="Heading4"/>
    <w:next w:val="Normal"/>
    <w:rsid w:val="00632A2D"/>
    <w:pPr>
      <w:outlineLvl w:val="5"/>
    </w:pPr>
  </w:style>
  <w:style w:type="paragraph" w:styleId="Heading7">
    <w:name w:val="heading 7"/>
    <w:basedOn w:val="Heading6"/>
    <w:next w:val="Normal"/>
    <w:rsid w:val="00632A2D"/>
    <w:pPr>
      <w:outlineLvl w:val="6"/>
    </w:pPr>
  </w:style>
  <w:style w:type="paragraph" w:styleId="Heading8">
    <w:name w:val="heading 8"/>
    <w:basedOn w:val="Heading6"/>
    <w:next w:val="Normal"/>
    <w:rsid w:val="00632A2D"/>
    <w:pPr>
      <w:outlineLvl w:val="7"/>
    </w:pPr>
  </w:style>
  <w:style w:type="paragraph" w:styleId="Heading9">
    <w:name w:val="heading 9"/>
    <w:basedOn w:val="Heading6"/>
    <w:next w:val="Normal"/>
    <w:rsid w:val="00632A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Normal"/>
    <w:rsid w:val="00632A2D"/>
    <w:pPr>
      <w:keepNext/>
      <w:keepLines/>
      <w:spacing w:before="480" w:after="80"/>
      <w:jc w:val="center"/>
    </w:pPr>
    <w:rPr>
      <w:caps/>
      <w:sz w:val="28"/>
    </w:rPr>
  </w:style>
  <w:style w:type="paragraph" w:customStyle="1" w:styleId="Annexref">
    <w:name w:val="Annex_ref"/>
    <w:basedOn w:val="Normal"/>
    <w:next w:val="Normal"/>
    <w:rsid w:val="00632A2D"/>
    <w:pPr>
      <w:keepNext/>
      <w:keepLines/>
      <w:spacing w:after="280"/>
      <w:jc w:val="center"/>
    </w:pPr>
  </w:style>
  <w:style w:type="paragraph" w:customStyle="1" w:styleId="Annextitle">
    <w:name w:val="Annex_title"/>
    <w:basedOn w:val="Normal"/>
    <w:next w:val="Normal"/>
    <w:rsid w:val="00632A2D"/>
    <w:pPr>
      <w:keepNext/>
      <w:keepLines/>
      <w:spacing w:before="240" w:after="280"/>
      <w:jc w:val="center"/>
    </w:pPr>
    <w:rPr>
      <w:rFonts w:ascii="Times New Roman Bold" w:hAnsi="Times New Roman Bold"/>
      <w:b/>
      <w:sz w:val="28"/>
    </w:rPr>
  </w:style>
  <w:style w:type="paragraph" w:customStyle="1" w:styleId="ArtNo">
    <w:name w:val="Art_No"/>
    <w:basedOn w:val="Normal"/>
    <w:next w:val="Normal"/>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Normal"/>
    <w:next w:val="Normal"/>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DefaultParagraphFont"/>
    <w:rsid w:val="00632A2D"/>
    <w:rPr>
      <w:rFonts w:ascii="Times New Roman" w:hAnsi="Times New Roman"/>
      <w:b/>
    </w:rPr>
  </w:style>
  <w:style w:type="character" w:customStyle="1" w:styleId="Appref">
    <w:name w:val="App_ref"/>
    <w:basedOn w:val="DefaultParagraphFont"/>
    <w:rsid w:val="00632A2D"/>
  </w:style>
  <w:style w:type="paragraph" w:customStyle="1" w:styleId="AppendixNo">
    <w:name w:val="Appendix_No"/>
    <w:basedOn w:val="AnnexNo"/>
    <w:next w:val="Annexref"/>
    <w:rsid w:val="00632A2D"/>
  </w:style>
  <w:style w:type="paragraph" w:customStyle="1" w:styleId="ApptoAnnex">
    <w:name w:val="App_to_Annex"/>
    <w:basedOn w:val="AppendixNo"/>
    <w:next w:val="Normal"/>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Normal"/>
    <w:rsid w:val="00632A2D"/>
  </w:style>
  <w:style w:type="character" w:customStyle="1" w:styleId="Artdef">
    <w:name w:val="Art_def"/>
    <w:basedOn w:val="DefaultParagraphFont"/>
    <w:rsid w:val="00632A2D"/>
    <w:rPr>
      <w:rFonts w:ascii="Times New Roman" w:hAnsi="Times New Roman"/>
      <w:b/>
    </w:rPr>
  </w:style>
  <w:style w:type="paragraph" w:customStyle="1" w:styleId="Artheading">
    <w:name w:val="Art_heading"/>
    <w:basedOn w:val="Normal"/>
    <w:next w:val="Normal"/>
    <w:rsid w:val="00632A2D"/>
    <w:pPr>
      <w:spacing w:before="480"/>
      <w:jc w:val="center"/>
    </w:pPr>
    <w:rPr>
      <w:rFonts w:ascii="Times New Roman Bold" w:hAnsi="Times New Roman Bold"/>
      <w:b/>
      <w:sz w:val="28"/>
    </w:rPr>
  </w:style>
  <w:style w:type="character" w:customStyle="1" w:styleId="Artref">
    <w:name w:val="Art_ref"/>
    <w:basedOn w:val="DefaultParagraphFont"/>
    <w:rsid w:val="00632A2D"/>
  </w:style>
  <w:style w:type="paragraph" w:customStyle="1" w:styleId="Border">
    <w:name w:val="Border"/>
    <w:basedOn w:val="Normal"/>
    <w:rsid w:val="00632A2D"/>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632A2D"/>
    <w:pPr>
      <w:keepNext/>
      <w:keepLines/>
      <w:spacing w:before="160"/>
      <w:ind w:left="1134"/>
    </w:pPr>
    <w:rPr>
      <w:i/>
    </w:rPr>
  </w:style>
  <w:style w:type="paragraph" w:customStyle="1" w:styleId="ChapNo">
    <w:name w:val="Chap_No"/>
    <w:basedOn w:val="ArtNo"/>
    <w:next w:val="Normal"/>
    <w:rsid w:val="00632A2D"/>
    <w:rPr>
      <w:rFonts w:ascii="Times New Roman Bold" w:hAnsi="Times New Roman Bold"/>
      <w:b/>
    </w:rPr>
  </w:style>
  <w:style w:type="paragraph" w:customStyle="1" w:styleId="Chaptitle">
    <w:name w:val="Chap_title"/>
    <w:basedOn w:val="Arttitle"/>
    <w:next w:val="Normal"/>
    <w:rsid w:val="00632A2D"/>
  </w:style>
  <w:style w:type="character" w:styleId="EndnoteReference">
    <w:name w:val="endnote reference"/>
    <w:basedOn w:val="DefaultParagraphFont"/>
    <w:rsid w:val="00632A2D"/>
    <w:rPr>
      <w:vertAlign w:val="superscript"/>
    </w:rPr>
  </w:style>
  <w:style w:type="paragraph" w:customStyle="1" w:styleId="enumlev1">
    <w:name w:val="enumlev1"/>
    <w:basedOn w:val="Normal"/>
    <w:link w:val="enumlev1Char"/>
    <w:qFormat/>
    <w:rsid w:val="00632A2D"/>
    <w:pPr>
      <w:tabs>
        <w:tab w:val="clear" w:pos="2268"/>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Normal"/>
    <w:rsid w:val="00632A2D"/>
    <w:pPr>
      <w:tabs>
        <w:tab w:val="clear" w:pos="1871"/>
        <w:tab w:val="clear" w:pos="2268"/>
        <w:tab w:val="center" w:pos="4820"/>
        <w:tab w:val="right" w:pos="9639"/>
      </w:tabs>
    </w:pPr>
  </w:style>
  <w:style w:type="paragraph" w:styleId="NormalIndent">
    <w:name w:val="Normal Indent"/>
    <w:basedOn w:val="Normal"/>
    <w:rsid w:val="00632A2D"/>
    <w:pPr>
      <w:ind w:left="1134"/>
    </w:pPr>
  </w:style>
  <w:style w:type="paragraph" w:customStyle="1" w:styleId="Equationlegend">
    <w:name w:val="Equation_legend"/>
    <w:basedOn w:val="NormalIndent"/>
    <w:rsid w:val="00632A2D"/>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632A2D"/>
    <w:pPr>
      <w:keepNext/>
      <w:keepLines/>
      <w:jc w:val="center"/>
    </w:pPr>
  </w:style>
  <w:style w:type="paragraph" w:customStyle="1" w:styleId="Figurelegend">
    <w:name w:val="Figure_legend"/>
    <w:basedOn w:val="Normal"/>
    <w:rsid w:val="00632A2D"/>
    <w:pPr>
      <w:keepNext/>
      <w:keepLines/>
      <w:spacing w:before="20" w:after="20"/>
    </w:pPr>
    <w:rPr>
      <w:sz w:val="18"/>
    </w:rPr>
  </w:style>
  <w:style w:type="paragraph" w:customStyle="1" w:styleId="FigureNo">
    <w:name w:val="Figure_No"/>
    <w:basedOn w:val="Normal"/>
    <w:next w:val="Normal"/>
    <w:rsid w:val="0054602D"/>
    <w:pPr>
      <w:keepNext/>
      <w:keepLines/>
      <w:spacing w:before="480" w:after="120"/>
      <w:jc w:val="center"/>
    </w:pPr>
    <w:rPr>
      <w:caps/>
    </w:rPr>
  </w:style>
  <w:style w:type="paragraph" w:customStyle="1" w:styleId="Figuretitle">
    <w:name w:val="Figure_title"/>
    <w:basedOn w:val="Normal"/>
    <w:next w:val="Normal"/>
    <w:rsid w:val="0054602D"/>
    <w:pPr>
      <w:keepNext/>
      <w:keepLines/>
      <w:spacing w:before="0" w:after="480"/>
      <w:jc w:val="center"/>
    </w:pPr>
    <w:rPr>
      <w:rFonts w:ascii="Times New Roman Bold" w:hAnsi="Times New Roman Bold"/>
      <w:b/>
    </w:rPr>
  </w:style>
  <w:style w:type="character" w:styleId="PlaceholderText">
    <w:name w:val="Placeholder Text"/>
    <w:basedOn w:val="DefaultParagraphFont"/>
    <w:uiPriority w:val="99"/>
    <w:semiHidden/>
    <w:rsid w:val="005777D2"/>
    <w:rPr>
      <w:color w:val="808080"/>
    </w:rPr>
  </w:style>
  <w:style w:type="paragraph" w:styleId="Footer">
    <w:name w:val="footer"/>
    <w:basedOn w:val="Normal"/>
    <w:link w:val="FooterChar"/>
    <w:rsid w:val="00632A2D"/>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632A2D"/>
    <w:rPr>
      <w:rFonts w:ascii="Times New Roman" w:hAnsi="Times New Roman"/>
      <w:caps/>
      <w:noProof/>
      <w:sz w:val="16"/>
      <w:lang w:val="en-GB" w:eastAsia="en-US"/>
    </w:rPr>
  </w:style>
  <w:style w:type="paragraph" w:customStyle="1" w:styleId="FirstFooter">
    <w:name w:val="FirstFooter"/>
    <w:basedOn w:val="Footer"/>
    <w:rsid w:val="00632A2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632A2D"/>
    <w:rPr>
      <w:position w:val="6"/>
      <w:sz w:val="18"/>
    </w:rPr>
  </w:style>
  <w:style w:type="paragraph" w:styleId="FootnoteText">
    <w:name w:val="footnote text"/>
    <w:basedOn w:val="Normal"/>
    <w:link w:val="FootnoteTextChar"/>
    <w:rsid w:val="00632A2D"/>
    <w:pPr>
      <w:keepLines/>
      <w:tabs>
        <w:tab w:val="left" w:pos="255"/>
      </w:tabs>
    </w:pPr>
  </w:style>
  <w:style w:type="character" w:customStyle="1" w:styleId="FootnoteTextChar">
    <w:name w:val="Footnote Text Char"/>
    <w:basedOn w:val="DefaultParagraphFont"/>
    <w:link w:val="FootnoteText"/>
    <w:rsid w:val="00632A2D"/>
    <w:rPr>
      <w:rFonts w:ascii="Times New Roman" w:hAnsi="Times New Roman"/>
      <w:sz w:val="24"/>
      <w:lang w:val="en-GB" w:eastAsia="en-US"/>
    </w:rPr>
  </w:style>
  <w:style w:type="paragraph" w:styleId="Header">
    <w:name w:val="header"/>
    <w:basedOn w:val="Normal"/>
    <w:link w:val="HeaderChar"/>
    <w:uiPriority w:val="99"/>
    <w:rsid w:val="00632A2D"/>
    <w:pPr>
      <w:spacing w:before="0"/>
      <w:jc w:val="center"/>
    </w:pPr>
    <w:rPr>
      <w:sz w:val="18"/>
    </w:rPr>
  </w:style>
  <w:style w:type="character" w:customStyle="1" w:styleId="HeaderChar">
    <w:name w:val="Header Char"/>
    <w:basedOn w:val="DefaultParagraphFont"/>
    <w:link w:val="Header"/>
    <w:uiPriority w:val="99"/>
    <w:rsid w:val="00632A2D"/>
    <w:rPr>
      <w:rFonts w:ascii="Times New Roman" w:hAnsi="Times New Roman"/>
      <w:sz w:val="18"/>
      <w:lang w:val="en-GB" w:eastAsia="en-US"/>
    </w:rPr>
  </w:style>
  <w:style w:type="paragraph" w:customStyle="1" w:styleId="Headingb">
    <w:name w:val="Heading_b"/>
    <w:basedOn w:val="Normal"/>
    <w:next w:val="Normal"/>
    <w:qFormat/>
    <w:rsid w:val="00906869"/>
    <w:pPr>
      <w:keepNext/>
      <w:keepLines/>
      <w:spacing w:before="160"/>
    </w:pPr>
    <w:rPr>
      <w:rFonts w:ascii="Times New Roman Bold" w:hAnsi="Times New Roman Bold" w:cs="Times New Roman Bold"/>
      <w:b/>
      <w:lang w:val="fr-CH"/>
    </w:rPr>
  </w:style>
  <w:style w:type="paragraph" w:customStyle="1" w:styleId="Headingi">
    <w:name w:val="Heading_i"/>
    <w:basedOn w:val="Normal"/>
    <w:next w:val="Normal"/>
    <w:rsid w:val="00632A2D"/>
    <w:pPr>
      <w:spacing w:before="160"/>
    </w:pPr>
    <w:rPr>
      <w:i/>
    </w:rPr>
  </w:style>
  <w:style w:type="paragraph" w:customStyle="1" w:styleId="Normalaftertitle">
    <w:name w:val="Normal after title"/>
    <w:basedOn w:val="Normal"/>
    <w:next w:val="Normal"/>
    <w:rsid w:val="00632A2D"/>
    <w:pPr>
      <w:spacing w:before="280"/>
    </w:pPr>
  </w:style>
  <w:style w:type="paragraph" w:customStyle="1" w:styleId="TopHeader">
    <w:name w:val="TopHeader"/>
    <w:basedOn w:val="Normal"/>
    <w:rsid w:val="00B76C44"/>
    <w:rPr>
      <w:rFonts w:ascii="Verdana" w:hAnsi="Verdana" w:cs="Times New Roman Bold"/>
      <w:b/>
      <w:bCs/>
      <w:szCs w:val="24"/>
    </w:rPr>
  </w:style>
  <w:style w:type="paragraph" w:customStyle="1" w:styleId="Note">
    <w:name w:val="Note"/>
    <w:basedOn w:val="Normal"/>
    <w:next w:val="Normal"/>
    <w:rsid w:val="00632A2D"/>
    <w:pPr>
      <w:tabs>
        <w:tab w:val="left" w:pos="284"/>
      </w:tabs>
      <w:spacing w:before="80"/>
    </w:pPr>
  </w:style>
  <w:style w:type="paragraph" w:customStyle="1" w:styleId="Section1">
    <w:name w:val="Section_1"/>
    <w:basedOn w:val="Normal"/>
    <w:rsid w:val="00632A2D"/>
    <w:pPr>
      <w:tabs>
        <w:tab w:val="clear" w:pos="1134"/>
        <w:tab w:val="clear" w:pos="1871"/>
        <w:tab w:val="clear" w:pos="2268"/>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Normal"/>
    <w:rsid w:val="00632A2D"/>
  </w:style>
  <w:style w:type="paragraph" w:customStyle="1" w:styleId="Partref">
    <w:name w:val="Part_ref"/>
    <w:basedOn w:val="Annexref"/>
    <w:next w:val="Normal"/>
    <w:rsid w:val="00632A2D"/>
  </w:style>
  <w:style w:type="paragraph" w:customStyle="1" w:styleId="Parttitle">
    <w:name w:val="Part_title"/>
    <w:basedOn w:val="Annextitle"/>
    <w:next w:val="Normalaftertitle"/>
    <w:rsid w:val="00632A2D"/>
  </w:style>
  <w:style w:type="paragraph" w:customStyle="1" w:styleId="Proposal">
    <w:name w:val="Proposal"/>
    <w:basedOn w:val="Normal"/>
    <w:next w:val="Normal"/>
    <w:rsid w:val="00632A2D"/>
    <w:pPr>
      <w:keepNext/>
      <w:spacing w:before="240"/>
    </w:pPr>
    <w:rPr>
      <w:rFonts w:hAnsi="Times New Roman Bold"/>
    </w:rPr>
  </w:style>
  <w:style w:type="paragraph" w:customStyle="1" w:styleId="Questiondate">
    <w:name w:val="Question_date"/>
    <w:basedOn w:val="Normal"/>
    <w:next w:val="Normalaftertitle"/>
    <w:rsid w:val="00632A2D"/>
    <w:pPr>
      <w:keepNext/>
      <w:keepLines/>
      <w:jc w:val="right"/>
    </w:pPr>
    <w:rPr>
      <w:sz w:val="22"/>
    </w:rPr>
  </w:style>
  <w:style w:type="paragraph" w:customStyle="1" w:styleId="QuestionNo">
    <w:name w:val="Question_No"/>
    <w:basedOn w:val="Normal"/>
    <w:next w:val="Normal"/>
    <w:rsid w:val="00FF3361"/>
    <w:pPr>
      <w:keepNext/>
      <w:keepLines/>
      <w:pageBreakBefore/>
      <w:spacing w:before="480"/>
      <w:jc w:val="center"/>
      <w:outlineLvl w:val="1"/>
    </w:pPr>
    <w:rPr>
      <w:caps/>
      <w:sz w:val="28"/>
    </w:rPr>
  </w:style>
  <w:style w:type="paragraph" w:customStyle="1" w:styleId="Questiontitle">
    <w:name w:val="Question_title"/>
    <w:basedOn w:val="Normal"/>
    <w:next w:val="Normal"/>
    <w:rsid w:val="00632A2D"/>
    <w:pPr>
      <w:keepNext/>
      <w:keepLines/>
      <w:spacing w:before="240"/>
      <w:jc w:val="center"/>
    </w:pPr>
    <w:rPr>
      <w:rFonts w:ascii="Times New Roman Bold" w:hAnsi="Times New Roman Bold"/>
      <w:b/>
      <w:sz w:val="28"/>
    </w:rPr>
  </w:style>
  <w:style w:type="paragraph" w:customStyle="1" w:styleId="Reasons">
    <w:name w:val="Reasons"/>
    <w:basedOn w:val="Normal"/>
    <w:rsid w:val="00632A2D"/>
    <w:pPr>
      <w:tabs>
        <w:tab w:val="clear" w:pos="1871"/>
        <w:tab w:val="clear" w:pos="2268"/>
        <w:tab w:val="left" w:pos="1588"/>
        <w:tab w:val="left" w:pos="1985"/>
      </w:tabs>
    </w:pPr>
  </w:style>
  <w:style w:type="paragraph" w:customStyle="1" w:styleId="Recdate">
    <w:name w:val="Rec_date"/>
    <w:basedOn w:val="Normal"/>
    <w:next w:val="Normalaftertitle"/>
    <w:rsid w:val="00632A2D"/>
    <w:pPr>
      <w:keepNext/>
      <w:keepLines/>
      <w:jc w:val="right"/>
    </w:pPr>
    <w:rPr>
      <w:sz w:val="22"/>
    </w:rPr>
  </w:style>
  <w:style w:type="paragraph" w:customStyle="1" w:styleId="RecNo">
    <w:name w:val="Rec_No"/>
    <w:basedOn w:val="Normal"/>
    <w:next w:val="Normal"/>
    <w:rsid w:val="00632A2D"/>
    <w:pPr>
      <w:keepNext/>
      <w:keepLines/>
      <w:spacing w:before="480"/>
      <w:jc w:val="center"/>
    </w:pPr>
    <w:rPr>
      <w:caps/>
      <w:sz w:val="28"/>
    </w:rPr>
  </w:style>
  <w:style w:type="paragraph" w:customStyle="1" w:styleId="Rectitle">
    <w:name w:val="Rec_title"/>
    <w:basedOn w:val="RecNo"/>
    <w:next w:val="Normal"/>
    <w:rsid w:val="00632A2D"/>
    <w:pPr>
      <w:spacing w:before="240"/>
    </w:pPr>
    <w:rPr>
      <w:rFonts w:ascii="Times New Roman Bold" w:hAnsi="Times New Roman Bold"/>
      <w:b/>
      <w:caps w:val="0"/>
    </w:rPr>
  </w:style>
  <w:style w:type="paragraph" w:customStyle="1" w:styleId="ResNo">
    <w:name w:val="Res_No"/>
    <w:basedOn w:val="RecNo"/>
    <w:next w:val="Normal"/>
    <w:rsid w:val="00632A2D"/>
  </w:style>
  <w:style w:type="paragraph" w:customStyle="1" w:styleId="Restitle">
    <w:name w:val="Res_title"/>
    <w:basedOn w:val="Rectitle"/>
    <w:next w:val="Normal"/>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Normal"/>
    <w:rsid w:val="00632A2D"/>
  </w:style>
  <w:style w:type="paragraph" w:customStyle="1" w:styleId="Sectiontitle">
    <w:name w:val="Section_title"/>
    <w:basedOn w:val="Annextitle"/>
    <w:next w:val="Normalaftertitle"/>
    <w:rsid w:val="00632A2D"/>
  </w:style>
  <w:style w:type="paragraph" w:customStyle="1" w:styleId="Source">
    <w:name w:val="Source"/>
    <w:basedOn w:val="Normal"/>
    <w:next w:val="Normal"/>
    <w:rsid w:val="00632A2D"/>
    <w:pPr>
      <w:spacing w:before="840"/>
      <w:jc w:val="center"/>
    </w:pPr>
    <w:rPr>
      <w:b/>
      <w:sz w:val="28"/>
    </w:rPr>
  </w:style>
  <w:style w:type="paragraph" w:customStyle="1" w:styleId="SpecialFooter">
    <w:name w:val="Special Footer"/>
    <w:basedOn w:val="Footer"/>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DefaultParagraphFont"/>
    <w:rsid w:val="00632A2D"/>
    <w:rPr>
      <w:b/>
      <w:color w:val="auto"/>
      <w:sz w:val="20"/>
    </w:rPr>
  </w:style>
  <w:style w:type="paragraph" w:customStyle="1" w:styleId="Tablehead">
    <w:name w:val="Table_head"/>
    <w:basedOn w:val="Normal"/>
    <w:rsid w:val="00B76C44"/>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632A2D"/>
    <w:rPr>
      <w:sz w:val="20"/>
    </w:rPr>
  </w:style>
  <w:style w:type="paragraph" w:customStyle="1" w:styleId="TableNo">
    <w:name w:val="Table_No"/>
    <w:basedOn w:val="Normal"/>
    <w:next w:val="Normal"/>
    <w:rsid w:val="005C1EFE"/>
    <w:pPr>
      <w:keepNext/>
      <w:spacing w:before="560" w:after="120"/>
      <w:jc w:val="center"/>
    </w:pPr>
    <w:rPr>
      <w:caps/>
    </w:rPr>
  </w:style>
  <w:style w:type="paragraph" w:customStyle="1" w:styleId="Tableref">
    <w:name w:val="Table_ref"/>
    <w:basedOn w:val="Normal"/>
    <w:next w:val="Normal"/>
    <w:rsid w:val="00632A2D"/>
    <w:pPr>
      <w:keepNext/>
      <w:spacing w:before="560"/>
      <w:jc w:val="center"/>
    </w:pPr>
    <w:rPr>
      <w:sz w:val="20"/>
    </w:rPr>
  </w:style>
  <w:style w:type="paragraph" w:customStyle="1" w:styleId="Tabletext">
    <w:name w:val="Table_text"/>
    <w:basedOn w:val="Normal"/>
    <w:rsid w:val="00B76C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Abstract">
    <w:name w:val="Abstract"/>
    <w:basedOn w:val="Normal"/>
    <w:rsid w:val="005C1EFE"/>
    <w:rPr>
      <w:lang w:val="en-US"/>
    </w:rPr>
  </w:style>
  <w:style w:type="paragraph" w:customStyle="1" w:styleId="Tabletitle">
    <w:name w:val="Table_title"/>
    <w:basedOn w:val="Normal"/>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Normal"/>
    <w:rsid w:val="00632A2D"/>
    <w:pPr>
      <w:tabs>
        <w:tab w:val="left" w:pos="567"/>
        <w:tab w:val="left" w:pos="1701"/>
        <w:tab w:val="left" w:pos="2835"/>
      </w:tabs>
      <w:spacing w:before="240"/>
    </w:pPr>
    <w:rPr>
      <w:b w:val="0"/>
      <w:caps/>
    </w:rPr>
  </w:style>
  <w:style w:type="paragraph" w:customStyle="1" w:styleId="Title2">
    <w:name w:val="Title 2"/>
    <w:basedOn w:val="Source"/>
    <w:next w:val="Normal"/>
    <w:rsid w:val="00632A2D"/>
    <w:pPr>
      <w:overflowPunct/>
      <w:autoSpaceDE/>
      <w:autoSpaceDN/>
      <w:adjustRightInd/>
      <w:spacing w:before="480"/>
      <w:textAlignment w:val="auto"/>
    </w:pPr>
    <w:rPr>
      <w:b w:val="0"/>
      <w:caps/>
    </w:rPr>
  </w:style>
  <w:style w:type="paragraph" w:customStyle="1" w:styleId="Title3">
    <w:name w:val="Title 3"/>
    <w:basedOn w:val="Title2"/>
    <w:next w:val="Normal"/>
    <w:rsid w:val="00632A2D"/>
    <w:pPr>
      <w:spacing w:before="240"/>
    </w:pPr>
    <w:rPr>
      <w:caps w:val="0"/>
    </w:rPr>
  </w:style>
  <w:style w:type="paragraph" w:customStyle="1" w:styleId="Title4">
    <w:name w:val="Title 4"/>
    <w:basedOn w:val="Title3"/>
    <w:next w:val="Heading1"/>
    <w:rsid w:val="00632A2D"/>
    <w:rPr>
      <w:b/>
    </w:rPr>
  </w:style>
  <w:style w:type="paragraph" w:styleId="TOC1">
    <w:name w:val="toc 1"/>
    <w:basedOn w:val="Normal"/>
    <w:rsid w:val="00632A2D"/>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632A2D"/>
    <w:pPr>
      <w:spacing w:before="120"/>
    </w:pPr>
  </w:style>
  <w:style w:type="paragraph" w:styleId="TOC3">
    <w:name w:val="toc 3"/>
    <w:basedOn w:val="TOC2"/>
    <w:rsid w:val="00632A2D"/>
  </w:style>
  <w:style w:type="paragraph" w:styleId="TOC4">
    <w:name w:val="toc 4"/>
    <w:basedOn w:val="TOC3"/>
    <w:rsid w:val="00632A2D"/>
  </w:style>
  <w:style w:type="paragraph" w:styleId="TOC5">
    <w:name w:val="toc 5"/>
    <w:basedOn w:val="TOC4"/>
    <w:rsid w:val="00632A2D"/>
  </w:style>
  <w:style w:type="paragraph" w:styleId="TOC6">
    <w:name w:val="toc 6"/>
    <w:basedOn w:val="TOC4"/>
    <w:rsid w:val="00632A2D"/>
  </w:style>
  <w:style w:type="paragraph" w:styleId="TOC7">
    <w:name w:val="toc 7"/>
    <w:basedOn w:val="TOC4"/>
    <w:rsid w:val="00632A2D"/>
  </w:style>
  <w:style w:type="paragraph" w:styleId="TOC8">
    <w:name w:val="toc 8"/>
    <w:basedOn w:val="TOC4"/>
    <w:rsid w:val="00632A2D"/>
  </w:style>
  <w:style w:type="character" w:styleId="Hyperlink">
    <w:name w:val="Hyperlink"/>
    <w:aliases w:val="하이퍼링크2,Style 58,超级链接,하이퍼링크21,超?级链,超链接1,超????,CEO_Hyperlink"/>
    <w:basedOn w:val="DefaultParagraphFont"/>
    <w:uiPriority w:val="99"/>
    <w:qFormat/>
    <w:rsid w:val="009B5932"/>
    <w:rPr>
      <w:color w:val="0000FF"/>
      <w:u w:val="single"/>
    </w:rPr>
  </w:style>
  <w:style w:type="character" w:styleId="FollowedHyperlink">
    <w:name w:val="FollowedHyperlink"/>
    <w:basedOn w:val="DefaultParagraphFont"/>
    <w:semiHidden/>
    <w:unhideWhenUsed/>
    <w:rsid w:val="000266F1"/>
    <w:rPr>
      <w:color w:val="800080" w:themeColor="followedHyperlink"/>
      <w:u w:val="single"/>
    </w:rPr>
  </w:style>
  <w:style w:type="paragraph" w:customStyle="1" w:styleId="Questionhistory">
    <w:name w:val="Question_history"/>
    <w:basedOn w:val="Normal"/>
    <w:rsid w:val="00426748"/>
  </w:style>
  <w:style w:type="character" w:styleId="Emphasis">
    <w:name w:val="Emphasis"/>
    <w:basedOn w:val="DefaultParagraphFont"/>
    <w:uiPriority w:val="20"/>
    <w:qFormat/>
    <w:rsid w:val="00757791"/>
    <w:rPr>
      <w:i/>
      <w:iCs/>
    </w:rPr>
  </w:style>
  <w:style w:type="paragraph" w:styleId="Subtitle">
    <w:name w:val="Subtitle"/>
    <w:basedOn w:val="Normal"/>
    <w:next w:val="Normal"/>
    <w:link w:val="SubtitleChar"/>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rsid w:val="00757791"/>
    <w:rPr>
      <w:b/>
      <w:bCs/>
    </w:rPr>
  </w:style>
  <w:style w:type="paragraph" w:styleId="Quote">
    <w:name w:val="Quote"/>
    <w:basedOn w:val="Normal"/>
    <w:next w:val="Normal"/>
    <w:link w:val="QuoteChar"/>
    <w:uiPriority w:val="29"/>
    <w:rsid w:val="007577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7791"/>
    <w:rPr>
      <w:rFonts w:ascii="Times New Roman" w:hAnsi="Times New Roman"/>
      <w:i/>
      <w:iCs/>
      <w:color w:val="404040" w:themeColor="text1" w:themeTint="BF"/>
      <w:sz w:val="24"/>
      <w:lang w:val="en-GB" w:eastAsia="en-US"/>
    </w:rPr>
  </w:style>
  <w:style w:type="paragraph" w:styleId="Caption">
    <w:name w:val="caption"/>
    <w:basedOn w:val="Normal"/>
    <w:next w:val="Normal"/>
    <w:semiHidden/>
    <w:unhideWhenUsed/>
    <w:rsid w:val="00757791"/>
    <w:pPr>
      <w:spacing w:before="0" w:after="200"/>
    </w:pPr>
    <w:rPr>
      <w:i/>
      <w:iCs/>
      <w:color w:val="1F497D" w:themeColor="text2"/>
      <w:sz w:val="18"/>
      <w:szCs w:val="18"/>
    </w:rPr>
  </w:style>
  <w:style w:type="character" w:styleId="CommentReference">
    <w:name w:val="annotation reference"/>
    <w:basedOn w:val="DefaultParagraphFont"/>
    <w:semiHidden/>
    <w:unhideWhenUsed/>
    <w:rsid w:val="00B960FA"/>
    <w:rPr>
      <w:sz w:val="16"/>
      <w:szCs w:val="16"/>
    </w:rPr>
  </w:style>
  <w:style w:type="paragraph" w:styleId="CommentText">
    <w:name w:val="annotation text"/>
    <w:basedOn w:val="Normal"/>
    <w:link w:val="CommentTextChar"/>
    <w:semiHidden/>
    <w:unhideWhenUsed/>
    <w:rsid w:val="00B960FA"/>
    <w:rPr>
      <w:sz w:val="20"/>
    </w:rPr>
  </w:style>
  <w:style w:type="character" w:customStyle="1" w:styleId="CommentTextChar">
    <w:name w:val="Comment Text Char"/>
    <w:basedOn w:val="DefaultParagraphFont"/>
    <w:link w:val="CommentText"/>
    <w:semiHidden/>
    <w:rsid w:val="00B960FA"/>
    <w:rPr>
      <w:rFonts w:ascii="Times New Roman" w:hAnsi="Times New Roman"/>
      <w:lang w:val="en-GB" w:eastAsia="en-US"/>
    </w:rPr>
  </w:style>
  <w:style w:type="paragraph" w:customStyle="1" w:styleId="Destination">
    <w:name w:val="Destination"/>
    <w:basedOn w:val="Normal"/>
    <w:rsid w:val="00B960FA"/>
    <w:pPr>
      <w:spacing w:before="0"/>
    </w:pPr>
    <w:rPr>
      <w:rFonts w:ascii="Verdana" w:hAnsi="Verdana"/>
      <w:b/>
      <w:sz w:val="20"/>
    </w:rPr>
  </w:style>
  <w:style w:type="paragraph" w:customStyle="1" w:styleId="Docnumber">
    <w:name w:val="Docnumber"/>
    <w:basedOn w:val="TopHeader"/>
    <w:link w:val="DocnumberChar"/>
    <w:rsid w:val="00B960FA"/>
    <w:pPr>
      <w:spacing w:before="0"/>
    </w:pPr>
    <w:rPr>
      <w:sz w:val="20"/>
      <w:szCs w:val="20"/>
    </w:rPr>
  </w:style>
  <w:style w:type="character" w:customStyle="1" w:styleId="DocnumberChar">
    <w:name w:val="Docnumber Char"/>
    <w:link w:val="Docnumber"/>
    <w:rsid w:val="00B960FA"/>
    <w:rPr>
      <w:rFonts w:ascii="Verdana" w:hAnsi="Verdana" w:cs="Times New Roman Bold"/>
      <w:b/>
      <w:bCs/>
      <w:lang w:val="en-GB" w:eastAsia="en-US"/>
    </w:rPr>
  </w:style>
  <w:style w:type="paragraph" w:styleId="BalloonText">
    <w:name w:val="Balloon Text"/>
    <w:basedOn w:val="Normal"/>
    <w:link w:val="BalloonTextChar"/>
    <w:semiHidden/>
    <w:unhideWhenUsed/>
    <w:rsid w:val="00E81EC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81ECE"/>
    <w:rPr>
      <w:rFonts w:ascii="Segoe UI" w:hAnsi="Segoe UI" w:cs="Segoe UI"/>
      <w:sz w:val="18"/>
      <w:szCs w:val="18"/>
      <w:lang w:val="en-GB" w:eastAsia="en-US"/>
    </w:rPr>
  </w:style>
  <w:style w:type="paragraph" w:customStyle="1" w:styleId="Committee">
    <w:name w:val="Committee"/>
    <w:basedOn w:val="Normal"/>
    <w:qFormat/>
    <w:rsid w:val="00500881"/>
    <w:pPr>
      <w:tabs>
        <w:tab w:val="left" w:pos="851"/>
      </w:tabs>
      <w:spacing w:before="0" w:line="240" w:lineRule="atLeast"/>
    </w:pPr>
    <w:rPr>
      <w:rFonts w:cstheme="minorHAnsi"/>
      <w:b/>
      <w:szCs w:val="24"/>
    </w:rPr>
  </w:style>
  <w:style w:type="paragraph" w:styleId="NormalWeb">
    <w:name w:val="Normal (Web)"/>
    <w:basedOn w:val="Normal"/>
    <w:uiPriority w:val="99"/>
    <w:unhideWhenUsed/>
    <w:rsid w:val="00B052D9"/>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enumlev1Char">
    <w:name w:val="enumlev1 Char"/>
    <w:basedOn w:val="DefaultParagraphFont"/>
    <w:link w:val="enumlev1"/>
    <w:locked/>
    <w:rsid w:val="009A5CAF"/>
    <w:rPr>
      <w:rFonts w:ascii="Times New Roman" w:hAnsi="Times New Roman"/>
      <w:sz w:val="24"/>
      <w:lang w:val="en-GB" w:eastAsia="en-US"/>
    </w:rPr>
  </w:style>
  <w:style w:type="paragraph" w:styleId="EndnoteText">
    <w:name w:val="endnote text"/>
    <w:basedOn w:val="Normal"/>
    <w:link w:val="EndnoteTextChar"/>
    <w:semiHidden/>
    <w:unhideWhenUsed/>
    <w:rsid w:val="00974585"/>
    <w:pPr>
      <w:spacing w:before="0"/>
    </w:pPr>
    <w:rPr>
      <w:sz w:val="20"/>
    </w:rPr>
  </w:style>
  <w:style w:type="character" w:customStyle="1" w:styleId="EndnoteTextChar">
    <w:name w:val="Endnote Text Char"/>
    <w:basedOn w:val="DefaultParagraphFont"/>
    <w:link w:val="EndnoteText"/>
    <w:semiHidden/>
    <w:rsid w:val="00974585"/>
    <w:rPr>
      <w:rFonts w:ascii="Times New Roman" w:hAnsi="Times New Roman"/>
      <w:lang w:val="en-GB" w:eastAsia="en-US"/>
    </w:rPr>
  </w:style>
  <w:style w:type="character" w:styleId="UnresolvedMention">
    <w:name w:val="Unresolved Mention"/>
    <w:basedOn w:val="DefaultParagraphFont"/>
    <w:uiPriority w:val="99"/>
    <w:semiHidden/>
    <w:unhideWhenUsed/>
    <w:rsid w:val="00666813"/>
    <w:rPr>
      <w:color w:val="605E5C"/>
      <w:shd w:val="clear" w:color="auto" w:fill="E1DFDD"/>
    </w:rPr>
  </w:style>
  <w:style w:type="character" w:customStyle="1" w:styleId="Heading3Char">
    <w:name w:val="Heading 3 Char"/>
    <w:basedOn w:val="DefaultParagraphFont"/>
    <w:link w:val="Heading3"/>
    <w:rsid w:val="00035F86"/>
    <w:rPr>
      <w:rFonts w:ascii="Times New Roman" w:hAnsi="Times New Roman"/>
      <w:b/>
      <w:sz w:val="24"/>
      <w:lang w:val="en-GB" w:eastAsia="en-US"/>
    </w:rPr>
  </w:style>
  <w:style w:type="paragraph" w:styleId="ListParagraph">
    <w:name w:val="List Paragraph"/>
    <w:basedOn w:val="Normal"/>
    <w:uiPriority w:val="34"/>
    <w:qFormat/>
    <w:rsid w:val="00622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29875">
      <w:bodyDiv w:val="1"/>
      <w:marLeft w:val="0"/>
      <w:marRight w:val="0"/>
      <w:marTop w:val="0"/>
      <w:marBottom w:val="0"/>
      <w:divBdr>
        <w:top w:val="none" w:sz="0" w:space="0" w:color="auto"/>
        <w:left w:val="none" w:sz="0" w:space="0" w:color="auto"/>
        <w:bottom w:val="none" w:sz="0" w:space="0" w:color="auto"/>
        <w:right w:val="none" w:sz="0" w:space="0" w:color="auto"/>
      </w:divBdr>
    </w:div>
    <w:div w:id="913780162">
      <w:bodyDiv w:val="1"/>
      <w:marLeft w:val="0"/>
      <w:marRight w:val="0"/>
      <w:marTop w:val="0"/>
      <w:marBottom w:val="0"/>
      <w:divBdr>
        <w:top w:val="none" w:sz="0" w:space="0" w:color="auto"/>
        <w:left w:val="none" w:sz="0" w:space="0" w:color="auto"/>
        <w:bottom w:val="none" w:sz="0" w:space="0" w:color="auto"/>
        <w:right w:val="none" w:sz="0" w:space="0" w:color="auto"/>
      </w:divBdr>
    </w:div>
    <w:div w:id="1167400137">
      <w:bodyDiv w:val="1"/>
      <w:marLeft w:val="0"/>
      <w:marRight w:val="0"/>
      <w:marTop w:val="0"/>
      <w:marBottom w:val="0"/>
      <w:divBdr>
        <w:top w:val="none" w:sz="0" w:space="0" w:color="auto"/>
        <w:left w:val="none" w:sz="0" w:space="0" w:color="auto"/>
        <w:bottom w:val="none" w:sz="0" w:space="0" w:color="auto"/>
        <w:right w:val="none" w:sz="0" w:space="0" w:color="auto"/>
      </w:divBdr>
    </w:div>
    <w:div w:id="1648049727">
      <w:bodyDiv w:val="1"/>
      <w:marLeft w:val="0"/>
      <w:marRight w:val="0"/>
      <w:marTop w:val="0"/>
      <w:marBottom w:val="0"/>
      <w:divBdr>
        <w:top w:val="none" w:sz="0" w:space="0" w:color="auto"/>
        <w:left w:val="none" w:sz="0" w:space="0" w:color="auto"/>
        <w:bottom w:val="none" w:sz="0" w:space="0" w:color="auto"/>
        <w:right w:val="none" w:sz="0" w:space="0" w:color="auto"/>
      </w:divBdr>
    </w:div>
    <w:div w:id="179007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tu.int/ITU-T/workprog/wp_search.aspx?sg=3" TargetMode="External"/><Relationship Id="rId18" Type="http://schemas.openxmlformats.org/officeDocument/2006/relationships/hyperlink" Target="http://itu.int/ITU-T/workprog/wp_search.aspx?sg=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itu.int/ITU-T/workprog/wp_search.aspx?sg=3" TargetMode="External"/><Relationship Id="rId7" Type="http://schemas.openxmlformats.org/officeDocument/2006/relationships/settings" Target="settings.xml"/><Relationship Id="rId12" Type="http://schemas.openxmlformats.org/officeDocument/2006/relationships/hyperlink" Target="http://itu.int/ITU-T/workprog/wp_search.aspx?sg=3" TargetMode="External"/><Relationship Id="rId17" Type="http://schemas.openxmlformats.org/officeDocument/2006/relationships/hyperlink" Target="http://itu.int/ITU-T/workprog/wp_search.aspx?sg=3"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itu.int/ITU-T/workprog/wp_search.aspx?sg=3" TargetMode="External"/><Relationship Id="rId20" Type="http://schemas.openxmlformats.org/officeDocument/2006/relationships/hyperlink" Target="http://itu.int/ITU-T/workprog/wp_search.aspx?sg=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itu.int/ITU-T/workprog/wp_search.aspx?sg=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itu.int/ITU-T/workprog/wp_search.aspx?sg=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tu.int/ITU-T/workprog/wp_search.aspx?sg=3"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D.Series\2019_04_SG3_Geneva\WTSA-20%20prep\Q3%20Question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8824500DAC941F5BDBE85EF4BB4BBD0"/>
        <w:category>
          <w:name w:val="General"/>
          <w:gallery w:val="placeholder"/>
        </w:category>
        <w:types>
          <w:type w:val="bbPlcHdr"/>
        </w:types>
        <w:behaviors>
          <w:behavior w:val="content"/>
        </w:behaviors>
        <w:guid w:val="{BDC2BD6D-512D-46AF-A3AB-87AB4145EBAD}"/>
      </w:docPartPr>
      <w:docPartBody>
        <w:p w:rsidR="0038382F" w:rsidRDefault="00C23ADA">
          <w:pPr>
            <w:pStyle w:val="88824500DAC941F5BDBE85EF4BB4BBD0"/>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ADA"/>
    <w:rsid w:val="00014C7E"/>
    <w:rsid w:val="000B034A"/>
    <w:rsid w:val="001016C0"/>
    <w:rsid w:val="00323160"/>
    <w:rsid w:val="003504BF"/>
    <w:rsid w:val="0038382F"/>
    <w:rsid w:val="00404C41"/>
    <w:rsid w:val="004351F3"/>
    <w:rsid w:val="006F5D58"/>
    <w:rsid w:val="007A407F"/>
    <w:rsid w:val="00863572"/>
    <w:rsid w:val="008B761C"/>
    <w:rsid w:val="008E7EED"/>
    <w:rsid w:val="00922BFF"/>
    <w:rsid w:val="009C4DAA"/>
    <w:rsid w:val="00BD2A7E"/>
    <w:rsid w:val="00C23ADA"/>
    <w:rsid w:val="00C505C0"/>
    <w:rsid w:val="00D21BFF"/>
    <w:rsid w:val="00D5001F"/>
    <w:rsid w:val="00DE6C48"/>
    <w:rsid w:val="00E47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2A7E"/>
    <w:rPr>
      <w:rFonts w:ascii="Times New Roman" w:hAnsi="Times New Roman"/>
      <w:color w:val="808080"/>
    </w:rPr>
  </w:style>
  <w:style w:type="paragraph" w:customStyle="1" w:styleId="88824500DAC941F5BDBE85EF4BB4BBD0">
    <w:name w:val="88824500DAC941F5BDBE85EF4BB4BBD0"/>
  </w:style>
  <w:style w:type="paragraph" w:customStyle="1" w:styleId="2CFFD05FA49D4D6594137B06B75A9D58">
    <w:name w:val="2CFFD05FA49D4D6594137B06B75A9D58"/>
    <w:rsid w:val="00BD2A7E"/>
    <w:rPr>
      <w:lang w:val="en-GB" w:eastAsia="en-GB"/>
    </w:rPr>
  </w:style>
  <w:style w:type="paragraph" w:customStyle="1" w:styleId="B8FFF1E22AEB442C8987DCD9E6A530BD">
    <w:name w:val="B8FFF1E22AEB442C8987DCD9E6A530BD"/>
    <w:rsid w:val="00BD2A7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97810497161F44B742076E071A4E20" ma:contentTypeVersion="0" ma:contentTypeDescription="Create a new document." ma:contentTypeScope="" ma:versionID="593454d91a4fde710a4e8c82ed18e36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026663-558F-4BA1-B6DB-32B5CDA9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1FBA1-5733-4619-88A2-063566F59651}">
  <ds:schemaRefs>
    <ds:schemaRef ds:uri="http://schemas.openxmlformats.org/officeDocument/2006/bibliography"/>
  </ds:schemaRefs>
</ds:datastoreItem>
</file>

<file path=customXml/itemProps4.xml><?xml version="1.0" encoding="utf-8"?>
<ds:datastoreItem xmlns:ds="http://schemas.openxmlformats.org/officeDocument/2006/customXml" ds:itemID="{9A2A4263-E1CD-4DA5-81F4-8E93C9C1A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Q3 Questions</Template>
  <TotalTime>344</TotalTime>
  <Pages>20</Pages>
  <Words>4086</Words>
  <Characters>26501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Draft SG3 Report to WTSA-20 - Part II - Questions</vt:lpstr>
    </vt:vector>
  </TitlesOfParts>
  <Manager>ITU-T</Manager>
  <Company>International Telecommunication Union (ITU)</Company>
  <LinksUpToDate>false</LinksUpToDate>
  <CharactersWithSpaces>30526</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SG3 Report to WTSA-20 - Part II - Questions</dc:title>
  <dc:subject>World Telecommunication Standardization Assembly - 2016</dc:subject>
  <dc:creator>TSB</dc:creator>
  <cp:keywords/>
  <dc:description>SG3-TD239-R1/PLEN  For: Geneva, 24-28 August 2020_x000d_Document date: _x000d_Saved by ITU51014337 at 11:22:45 on 20.08.2020</dc:description>
  <cp:lastModifiedBy>TSB</cp:lastModifiedBy>
  <cp:revision>134</cp:revision>
  <cp:lastPrinted>2012-03-30T08:30:00Z</cp:lastPrinted>
  <dcterms:created xsi:type="dcterms:W3CDTF">2019-04-04T07:44:00Z</dcterms:created>
  <dcterms:modified xsi:type="dcterms:W3CDTF">2020-09-11T11:54:00Z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SG3-TD239-R1/PLEN</vt:lpwstr>
  </property>
  <property fmtid="{D5CDD505-2E9C-101B-9397-08002B2CF9AE}" pid="3" name="Docdate">
    <vt:lpwstr/>
  </property>
  <property fmtid="{D5CDD505-2E9C-101B-9397-08002B2CF9AE}" pid="4" name="Docorlang">
    <vt:lpwstr/>
  </property>
  <property fmtid="{D5CDD505-2E9C-101B-9397-08002B2CF9AE}" pid="5" name="Docbluepink">
    <vt:lpwstr>All/3</vt:lpwstr>
  </property>
  <property fmtid="{D5CDD505-2E9C-101B-9397-08002B2CF9AE}" pid="6" name="Docdest">
    <vt:lpwstr>Geneva, 24-28 August 2020</vt:lpwstr>
  </property>
  <property fmtid="{D5CDD505-2E9C-101B-9397-08002B2CF9AE}" pid="7" name="Docauthor">
    <vt:lpwstr>TSB</vt:lpwstr>
  </property>
  <property fmtid="{D5CDD505-2E9C-101B-9397-08002B2CF9AE}" pid="8" name="ContentTypeId">
    <vt:lpwstr>0x0101002497810497161F44B742076E071A4E20</vt:lpwstr>
  </property>
</Properties>
</file>